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67E754" w14:textId="7FD19E65" w:rsidR="006D2D53" w:rsidRPr="00CF6A20" w:rsidRDefault="00D75EAD" w:rsidP="00D53B0C">
      <w:pPr>
        <w:pStyle w:val="Heading1"/>
        <w:rPr>
          <w:rFonts w:ascii="Verdana" w:hAnsi="Verdana"/>
          <w:b/>
          <w:bCs/>
          <w:sz w:val="24"/>
          <w:szCs w:val="24"/>
        </w:rPr>
      </w:pPr>
      <w:r w:rsidRPr="009B65F3">
        <w:rPr>
          <w:rFonts w:ascii="Verdana" w:hAnsi="Verdana"/>
          <w:b/>
          <w:bCs/>
          <w:color w:val="4472C4" w:themeColor="accent1"/>
          <w:sz w:val="24"/>
          <w:szCs w:val="24"/>
        </w:rPr>
        <w:t xml:space="preserve">Remitted Part of the </w:t>
      </w:r>
      <w:r w:rsidR="0087733F" w:rsidRPr="009B65F3">
        <w:rPr>
          <w:rFonts w:ascii="Verdana" w:hAnsi="Verdana"/>
          <w:b/>
          <w:bCs/>
          <w:color w:val="4472C4" w:themeColor="accent1"/>
          <w:sz w:val="24"/>
          <w:szCs w:val="24"/>
        </w:rPr>
        <w:t xml:space="preserve">Leeds Site Allocations Plan </w:t>
      </w:r>
      <w:r w:rsidR="00055B46">
        <w:rPr>
          <w:rFonts w:ascii="Verdana" w:hAnsi="Verdana"/>
          <w:b/>
          <w:bCs/>
          <w:color w:val="4472C4" w:themeColor="accent1"/>
          <w:sz w:val="24"/>
          <w:szCs w:val="24"/>
        </w:rPr>
        <w:t>(SAP)</w:t>
      </w:r>
    </w:p>
    <w:p w14:paraId="79F17785" w14:textId="06258829" w:rsidR="000D4CFA" w:rsidRPr="00D53B0C" w:rsidRDefault="006D2D53" w:rsidP="00D53B0C">
      <w:pPr>
        <w:pStyle w:val="Heading2"/>
        <w:rPr>
          <w:rFonts w:ascii="Verdana" w:hAnsi="Verdana"/>
          <w:sz w:val="24"/>
          <w:szCs w:val="24"/>
        </w:rPr>
      </w:pPr>
      <w:r w:rsidRPr="00D53B0C">
        <w:rPr>
          <w:rFonts w:ascii="Verdana" w:hAnsi="Verdana"/>
          <w:sz w:val="24"/>
          <w:szCs w:val="24"/>
        </w:rPr>
        <w:t>Matters &amp; Issues for Examination</w:t>
      </w:r>
      <w:r w:rsidR="005729F3">
        <w:rPr>
          <w:rFonts w:ascii="Verdana" w:hAnsi="Verdana"/>
          <w:sz w:val="24"/>
          <w:szCs w:val="24"/>
        </w:rPr>
        <w:t xml:space="preserve"> (MM1-38)</w:t>
      </w:r>
    </w:p>
    <w:p w14:paraId="3F831690" w14:textId="77777777" w:rsidR="006D2D53" w:rsidRPr="000045C6" w:rsidRDefault="00FF3386" w:rsidP="006D2D53">
      <w:pPr>
        <w:jc w:val="center"/>
        <w:rPr>
          <w:rFonts w:ascii="Verdana" w:hAnsi="Verdana"/>
          <w:u w:val="single"/>
        </w:rPr>
      </w:pPr>
      <w:r w:rsidRPr="000045C6">
        <w:rPr>
          <w:rFonts w:ascii="Verdana" w:hAnsi="Verdana"/>
          <w:u w:val="single"/>
        </w:rPr>
        <w:t xml:space="preserve"> </w:t>
      </w:r>
    </w:p>
    <w:p w14:paraId="230565DC" w14:textId="18381FDE" w:rsidR="006D2D53" w:rsidRPr="00E15148" w:rsidRDefault="006D2D53" w:rsidP="006D2D53">
      <w:pPr>
        <w:rPr>
          <w:rFonts w:ascii="Verdana" w:hAnsi="Verdana"/>
          <w:sz w:val="24"/>
          <w:szCs w:val="24"/>
          <w:highlight w:val="yellow"/>
        </w:rPr>
      </w:pPr>
      <w:r w:rsidRPr="00E15148">
        <w:rPr>
          <w:rFonts w:ascii="Verdana" w:hAnsi="Verdana"/>
          <w:sz w:val="24"/>
          <w:szCs w:val="24"/>
        </w:rPr>
        <w:t xml:space="preserve">The following Matters, Issues and questions will provide the focus for the hearings due to commence on </w:t>
      </w:r>
      <w:r w:rsidR="00D53B0C" w:rsidRPr="00E15148">
        <w:rPr>
          <w:rFonts w:ascii="Verdana" w:hAnsi="Verdana"/>
          <w:sz w:val="24"/>
          <w:szCs w:val="24"/>
        </w:rPr>
        <w:t>Tuesday 14 September 2021</w:t>
      </w:r>
      <w:r w:rsidR="00017CE9" w:rsidRPr="00E15148">
        <w:rPr>
          <w:rFonts w:ascii="Verdana" w:hAnsi="Verdana"/>
          <w:sz w:val="24"/>
          <w:szCs w:val="24"/>
        </w:rPr>
        <w:t>.</w:t>
      </w:r>
    </w:p>
    <w:p w14:paraId="212170B5" w14:textId="77777777" w:rsidR="00DE4E53" w:rsidRPr="007D7E72" w:rsidRDefault="00DE4E53" w:rsidP="00FA158C">
      <w:pPr>
        <w:rPr>
          <w:rFonts w:ascii="Verdana" w:hAnsi="Verdana"/>
          <w:sz w:val="24"/>
          <w:szCs w:val="24"/>
          <w:highlight w:val="yellow"/>
        </w:rPr>
      </w:pPr>
    </w:p>
    <w:p w14:paraId="1549483F" w14:textId="77777777" w:rsidR="009A5153" w:rsidRPr="007D7E72" w:rsidRDefault="009A5153" w:rsidP="00E8228A">
      <w:pPr>
        <w:suppressAutoHyphens/>
        <w:autoSpaceDN w:val="0"/>
        <w:spacing w:line="240" w:lineRule="auto"/>
        <w:textAlignment w:val="baseline"/>
        <w:rPr>
          <w:rFonts w:ascii="Verdana" w:eastAsia="Calibri" w:hAnsi="Verdana"/>
          <w:sz w:val="24"/>
          <w:szCs w:val="24"/>
          <w:lang w:val="en-GB"/>
        </w:rPr>
      </w:pPr>
      <w:r w:rsidRPr="007D7E72">
        <w:rPr>
          <w:rFonts w:ascii="Verdana" w:eastAsia="Calibri" w:hAnsi="Verdana"/>
          <w:sz w:val="24"/>
          <w:szCs w:val="24"/>
          <w:lang w:val="en-GB"/>
        </w:rPr>
        <w:t>The Programme Officer for the examination is Helen Wilson who can be contacted as follows:</w:t>
      </w:r>
    </w:p>
    <w:p w14:paraId="37655402" w14:textId="77777777" w:rsidR="009A5153" w:rsidRPr="007D7E72" w:rsidRDefault="009A5153" w:rsidP="00E8228A">
      <w:pPr>
        <w:numPr>
          <w:ilvl w:val="0"/>
          <w:numId w:val="18"/>
        </w:numPr>
        <w:suppressAutoHyphens/>
        <w:autoSpaceDN w:val="0"/>
        <w:spacing w:line="240" w:lineRule="auto"/>
        <w:textAlignment w:val="baseline"/>
        <w:rPr>
          <w:rFonts w:ascii="Verdana" w:eastAsia="Calibri" w:hAnsi="Verdana"/>
          <w:sz w:val="24"/>
          <w:szCs w:val="24"/>
          <w:lang w:val="en-GB"/>
        </w:rPr>
      </w:pPr>
      <w:r w:rsidRPr="007D7E72">
        <w:rPr>
          <w:rFonts w:ascii="Verdana" w:eastAsia="Calibri" w:hAnsi="Verdana"/>
          <w:sz w:val="24"/>
          <w:szCs w:val="24"/>
          <w:lang w:val="en-GB"/>
        </w:rPr>
        <w:t xml:space="preserve">By post: 25 </w:t>
      </w:r>
      <w:proofErr w:type="spellStart"/>
      <w:r w:rsidRPr="007D7E72">
        <w:rPr>
          <w:rFonts w:ascii="Verdana" w:eastAsia="Calibri" w:hAnsi="Verdana"/>
          <w:sz w:val="24"/>
          <w:szCs w:val="24"/>
          <w:lang w:val="en-GB"/>
        </w:rPr>
        <w:t>Ashtree</w:t>
      </w:r>
      <w:proofErr w:type="spellEnd"/>
      <w:r w:rsidRPr="007D7E72">
        <w:rPr>
          <w:rFonts w:ascii="Verdana" w:eastAsia="Calibri" w:hAnsi="Verdana"/>
          <w:sz w:val="24"/>
          <w:szCs w:val="24"/>
          <w:lang w:val="en-GB"/>
        </w:rPr>
        <w:t xml:space="preserve"> Farm Court, </w:t>
      </w:r>
      <w:proofErr w:type="spellStart"/>
      <w:r w:rsidRPr="007D7E72">
        <w:rPr>
          <w:rFonts w:ascii="Verdana" w:eastAsia="Calibri" w:hAnsi="Verdana"/>
          <w:sz w:val="24"/>
          <w:szCs w:val="24"/>
          <w:lang w:val="en-GB"/>
        </w:rPr>
        <w:t>Willaston</w:t>
      </w:r>
      <w:proofErr w:type="spellEnd"/>
      <w:r w:rsidRPr="007D7E72">
        <w:rPr>
          <w:rFonts w:ascii="Verdana" w:eastAsia="Calibri" w:hAnsi="Verdana"/>
          <w:sz w:val="24"/>
          <w:szCs w:val="24"/>
          <w:lang w:val="en-GB"/>
        </w:rPr>
        <w:t>, Cheshire, CH64 2XL</w:t>
      </w:r>
    </w:p>
    <w:p w14:paraId="45549044" w14:textId="77777777" w:rsidR="009A5153" w:rsidRPr="007D7E72" w:rsidRDefault="009A5153" w:rsidP="00E8228A">
      <w:pPr>
        <w:numPr>
          <w:ilvl w:val="0"/>
          <w:numId w:val="18"/>
        </w:numPr>
        <w:suppressAutoHyphens/>
        <w:autoSpaceDN w:val="0"/>
        <w:spacing w:line="240" w:lineRule="auto"/>
        <w:textAlignment w:val="baseline"/>
        <w:rPr>
          <w:rFonts w:ascii="Verdana" w:eastAsia="Calibri" w:hAnsi="Verdana"/>
          <w:sz w:val="24"/>
          <w:szCs w:val="24"/>
          <w:lang w:val="en-GB"/>
        </w:rPr>
      </w:pPr>
      <w:r w:rsidRPr="007D7E72">
        <w:rPr>
          <w:rFonts w:ascii="Verdana" w:eastAsia="Calibri" w:hAnsi="Verdana"/>
          <w:sz w:val="24"/>
          <w:szCs w:val="24"/>
          <w:lang w:val="en-GB"/>
        </w:rPr>
        <w:t xml:space="preserve">By telephone: 07879 443035 or 0151 </w:t>
      </w:r>
      <w:r w:rsidRPr="007D7E72">
        <w:rPr>
          <w:rFonts w:ascii="Verdana" w:eastAsia="Calibri" w:hAnsi="Verdana"/>
          <w:sz w:val="24"/>
          <w:szCs w:val="24"/>
          <w:shd w:val="clear" w:color="auto" w:fill="FFFFFF"/>
          <w:lang w:val="en-GB"/>
        </w:rPr>
        <w:t>352 3863</w:t>
      </w:r>
    </w:p>
    <w:p w14:paraId="582F5BBD" w14:textId="57B939BA" w:rsidR="009A5153" w:rsidRPr="00E8228A" w:rsidRDefault="009A5153" w:rsidP="00E8228A">
      <w:pPr>
        <w:numPr>
          <w:ilvl w:val="0"/>
          <w:numId w:val="18"/>
        </w:numPr>
        <w:suppressAutoHyphens/>
        <w:autoSpaceDN w:val="0"/>
        <w:spacing w:line="240" w:lineRule="auto"/>
        <w:textAlignment w:val="baseline"/>
        <w:rPr>
          <w:rFonts w:ascii="Verdana" w:eastAsia="Calibri" w:hAnsi="Verdana"/>
          <w:sz w:val="24"/>
          <w:szCs w:val="24"/>
          <w:lang w:val="en-GB"/>
        </w:rPr>
      </w:pPr>
      <w:r w:rsidRPr="007D7E72">
        <w:rPr>
          <w:rFonts w:ascii="Verdana" w:eastAsia="Calibri" w:hAnsi="Verdana"/>
          <w:sz w:val="24"/>
          <w:szCs w:val="24"/>
          <w:lang w:val="en-GB"/>
        </w:rPr>
        <w:t xml:space="preserve">By email: </w:t>
      </w:r>
      <w:hyperlink r:id="rId7" w:history="1">
        <w:r w:rsidRPr="007D7E72">
          <w:rPr>
            <w:rFonts w:ascii="Verdana" w:eastAsia="Calibri" w:hAnsi="Verdana"/>
            <w:sz w:val="24"/>
            <w:szCs w:val="24"/>
            <w:u w:val="single"/>
            <w:lang w:val="en-GB"/>
          </w:rPr>
          <w:t>progofficer@aol.com</w:t>
        </w:r>
      </w:hyperlink>
    </w:p>
    <w:p w14:paraId="77E86E7B" w14:textId="77777777" w:rsidR="00E8228A" w:rsidRPr="007D7E72" w:rsidRDefault="00E8228A" w:rsidP="00E8228A">
      <w:pPr>
        <w:suppressAutoHyphens/>
        <w:autoSpaceDN w:val="0"/>
        <w:spacing w:line="240" w:lineRule="auto"/>
        <w:ind w:left="720"/>
        <w:textAlignment w:val="baseline"/>
        <w:rPr>
          <w:rFonts w:ascii="Verdana" w:eastAsia="Calibri" w:hAnsi="Verdana"/>
          <w:sz w:val="24"/>
          <w:szCs w:val="24"/>
          <w:lang w:val="en-GB"/>
        </w:rPr>
      </w:pPr>
    </w:p>
    <w:p w14:paraId="172317E2" w14:textId="2949C282" w:rsidR="000D4CFA" w:rsidRPr="007D7E72" w:rsidRDefault="006D2D53" w:rsidP="006D2D53">
      <w:pPr>
        <w:rPr>
          <w:rFonts w:ascii="Verdana" w:hAnsi="Verdana"/>
          <w:sz w:val="24"/>
          <w:szCs w:val="24"/>
        </w:rPr>
      </w:pPr>
      <w:r w:rsidRPr="007D7E72">
        <w:rPr>
          <w:rFonts w:ascii="Verdana" w:hAnsi="Verdana"/>
          <w:sz w:val="24"/>
          <w:szCs w:val="24"/>
        </w:rPr>
        <w:t xml:space="preserve">The Council is invited to respond on all issues and questions listed, referring to information in the </w:t>
      </w:r>
      <w:r w:rsidR="00261251" w:rsidRPr="007D7E72">
        <w:rPr>
          <w:rFonts w:ascii="Verdana" w:hAnsi="Verdana"/>
          <w:sz w:val="24"/>
          <w:szCs w:val="24"/>
        </w:rPr>
        <w:t>Remittal Submission</w:t>
      </w:r>
      <w:r w:rsidRPr="007D7E72">
        <w:rPr>
          <w:rFonts w:ascii="Verdana" w:hAnsi="Verdana"/>
          <w:sz w:val="24"/>
          <w:szCs w:val="24"/>
        </w:rPr>
        <w:t xml:space="preserve"> Documents &amp; Supporting Evidence. </w:t>
      </w:r>
      <w:r w:rsidR="00302D85" w:rsidRPr="007D7E72">
        <w:rPr>
          <w:rFonts w:ascii="Verdana" w:hAnsi="Verdana"/>
          <w:sz w:val="24"/>
          <w:szCs w:val="24"/>
        </w:rPr>
        <w:t xml:space="preserve"> </w:t>
      </w:r>
      <w:r w:rsidR="003F6BB5">
        <w:rPr>
          <w:rFonts w:ascii="Verdana" w:hAnsi="Verdana"/>
          <w:sz w:val="24"/>
          <w:szCs w:val="24"/>
        </w:rPr>
        <w:t xml:space="preserve">Please Note: </w:t>
      </w:r>
      <w:r w:rsidR="00FF0DE8" w:rsidRPr="0059731B">
        <w:rPr>
          <w:rFonts w:ascii="Verdana" w:hAnsi="Verdana"/>
          <w:sz w:val="24"/>
          <w:szCs w:val="24"/>
        </w:rPr>
        <w:t xml:space="preserve">There is an </w:t>
      </w:r>
      <w:r w:rsidR="003F6BB5">
        <w:rPr>
          <w:rFonts w:ascii="Verdana" w:hAnsi="Verdana"/>
          <w:sz w:val="24"/>
          <w:szCs w:val="24"/>
        </w:rPr>
        <w:t>Appendix</w:t>
      </w:r>
      <w:r w:rsidR="00FF0DE8" w:rsidRPr="0059731B">
        <w:rPr>
          <w:rFonts w:ascii="Verdana" w:hAnsi="Verdana"/>
          <w:sz w:val="24"/>
          <w:szCs w:val="24"/>
        </w:rPr>
        <w:t xml:space="preserve"> to </w:t>
      </w:r>
      <w:r w:rsidR="00302D85" w:rsidRPr="0059731B">
        <w:rPr>
          <w:rFonts w:ascii="Verdana" w:hAnsi="Verdana"/>
          <w:sz w:val="24"/>
          <w:szCs w:val="24"/>
        </w:rPr>
        <w:t>the Matters and Issues with a set of questions for the Council</w:t>
      </w:r>
      <w:r w:rsidR="001C5054" w:rsidRPr="0059731B">
        <w:rPr>
          <w:rFonts w:ascii="Verdana" w:hAnsi="Verdana"/>
          <w:sz w:val="24"/>
          <w:szCs w:val="24"/>
        </w:rPr>
        <w:t xml:space="preserve"> only</w:t>
      </w:r>
      <w:r w:rsidR="00302D85" w:rsidRPr="0059731B">
        <w:rPr>
          <w:rFonts w:ascii="Verdana" w:hAnsi="Verdana"/>
          <w:sz w:val="24"/>
          <w:szCs w:val="24"/>
        </w:rPr>
        <w:t>.</w:t>
      </w:r>
      <w:r w:rsidR="00302D85" w:rsidRPr="007D7E72">
        <w:rPr>
          <w:rFonts w:ascii="Verdana" w:hAnsi="Verdana"/>
          <w:sz w:val="24"/>
          <w:szCs w:val="24"/>
        </w:rPr>
        <w:t xml:space="preserve">  </w:t>
      </w:r>
    </w:p>
    <w:p w14:paraId="3857FD96" w14:textId="77777777" w:rsidR="000D4CFA" w:rsidRPr="007D7E72" w:rsidRDefault="000D4CFA" w:rsidP="006D2D53">
      <w:pPr>
        <w:rPr>
          <w:rFonts w:ascii="Verdana" w:hAnsi="Verdana"/>
          <w:sz w:val="24"/>
          <w:szCs w:val="24"/>
        </w:rPr>
      </w:pPr>
    </w:p>
    <w:p w14:paraId="22A83E15" w14:textId="3240F918" w:rsidR="00DE4E53" w:rsidRPr="007D7E72" w:rsidRDefault="006D2D53" w:rsidP="00DE4E53">
      <w:pPr>
        <w:rPr>
          <w:rFonts w:ascii="Verdana" w:hAnsi="Verdana"/>
          <w:bCs/>
          <w:sz w:val="24"/>
          <w:szCs w:val="24"/>
        </w:rPr>
      </w:pPr>
      <w:r w:rsidRPr="007D7E72">
        <w:rPr>
          <w:rFonts w:ascii="Verdana" w:hAnsi="Verdana"/>
          <w:sz w:val="24"/>
          <w:szCs w:val="24"/>
        </w:rPr>
        <w:t xml:space="preserve">Other </w:t>
      </w:r>
      <w:r w:rsidR="000D4CFA" w:rsidRPr="007D7E72">
        <w:rPr>
          <w:rFonts w:ascii="Verdana" w:hAnsi="Verdana"/>
          <w:sz w:val="24"/>
          <w:szCs w:val="24"/>
        </w:rPr>
        <w:t>representors</w:t>
      </w:r>
      <w:r w:rsidRPr="007D7E72">
        <w:rPr>
          <w:rFonts w:ascii="Verdana" w:hAnsi="Verdana"/>
          <w:sz w:val="24"/>
          <w:szCs w:val="24"/>
        </w:rPr>
        <w:t xml:space="preserve"> s</w:t>
      </w:r>
      <w:r w:rsidR="00011038" w:rsidRPr="007D7E72">
        <w:rPr>
          <w:rFonts w:ascii="Verdana" w:hAnsi="Verdana"/>
          <w:sz w:val="24"/>
          <w:szCs w:val="24"/>
        </w:rPr>
        <w:t xml:space="preserve">hould only respond on </w:t>
      </w:r>
      <w:r w:rsidR="00302D85" w:rsidRPr="007D7E72">
        <w:rPr>
          <w:rFonts w:ascii="Verdana" w:hAnsi="Verdana"/>
          <w:sz w:val="24"/>
          <w:szCs w:val="24"/>
        </w:rPr>
        <w:t>the Matters and I</w:t>
      </w:r>
      <w:r w:rsidRPr="007D7E72">
        <w:rPr>
          <w:rFonts w:ascii="Verdana" w:hAnsi="Verdana"/>
          <w:sz w:val="24"/>
          <w:szCs w:val="24"/>
        </w:rPr>
        <w:t>ssues relevant to points made in their original representation(s), without raising new issues, in statements of no more than 3000 words</w:t>
      </w:r>
      <w:r w:rsidR="003F24EC" w:rsidRPr="007D7E72">
        <w:rPr>
          <w:rFonts w:ascii="Verdana" w:hAnsi="Verdana"/>
          <w:sz w:val="24"/>
          <w:szCs w:val="24"/>
        </w:rPr>
        <w:t xml:space="preserve"> per </w:t>
      </w:r>
      <w:r w:rsidR="00150C87" w:rsidRPr="003F6BB5">
        <w:rPr>
          <w:rFonts w:ascii="Verdana" w:hAnsi="Verdana"/>
          <w:sz w:val="24"/>
          <w:szCs w:val="24"/>
        </w:rPr>
        <w:t>matter</w:t>
      </w:r>
      <w:r w:rsidR="00DC00A0" w:rsidRPr="003F6BB5">
        <w:rPr>
          <w:rFonts w:ascii="Verdana" w:hAnsi="Verdana"/>
          <w:sz w:val="24"/>
          <w:szCs w:val="24"/>
        </w:rPr>
        <w:t>.</w:t>
      </w:r>
      <w:r w:rsidR="00DE4E53" w:rsidRPr="003F6BB5">
        <w:rPr>
          <w:rFonts w:ascii="Verdana" w:hAnsi="Verdana"/>
          <w:sz w:val="24"/>
          <w:szCs w:val="24"/>
        </w:rPr>
        <w:t xml:space="preserve"> </w:t>
      </w:r>
      <w:r w:rsidR="00017CE9" w:rsidRPr="003F6BB5">
        <w:rPr>
          <w:rFonts w:ascii="Verdana" w:hAnsi="Verdana"/>
          <w:sz w:val="24"/>
          <w:szCs w:val="24"/>
        </w:rPr>
        <w:t>P</w:t>
      </w:r>
      <w:r w:rsidRPr="003F6BB5">
        <w:rPr>
          <w:rFonts w:ascii="Verdana" w:hAnsi="Verdana"/>
          <w:sz w:val="24"/>
          <w:szCs w:val="24"/>
        </w:rPr>
        <w:t>articipants</w:t>
      </w:r>
      <w:r w:rsidRPr="007D7E72">
        <w:rPr>
          <w:rFonts w:ascii="Verdana" w:hAnsi="Verdana"/>
          <w:sz w:val="24"/>
          <w:szCs w:val="24"/>
        </w:rPr>
        <w:t xml:space="preserve"> may refer to information in earlier representations. </w:t>
      </w:r>
      <w:r w:rsidR="000D4CFA" w:rsidRPr="007D7E72">
        <w:rPr>
          <w:rFonts w:ascii="Verdana" w:hAnsi="Verdana"/>
          <w:sz w:val="24"/>
          <w:szCs w:val="24"/>
        </w:rPr>
        <w:t xml:space="preserve"> It is not a requirement to submit a Statement; participants can rely on </w:t>
      </w:r>
      <w:r w:rsidR="00DE4E53" w:rsidRPr="007D7E72">
        <w:rPr>
          <w:rFonts w:ascii="Verdana" w:hAnsi="Verdana"/>
          <w:sz w:val="24"/>
          <w:szCs w:val="24"/>
        </w:rPr>
        <w:t xml:space="preserve">their original representation. </w:t>
      </w:r>
      <w:r w:rsidR="005632F0" w:rsidRPr="007D7E72">
        <w:rPr>
          <w:rFonts w:ascii="Verdana" w:hAnsi="Verdana"/>
          <w:sz w:val="24"/>
          <w:szCs w:val="24"/>
        </w:rPr>
        <w:t>Statements</w:t>
      </w:r>
      <w:r w:rsidR="00DE4E53" w:rsidRPr="007D7E72">
        <w:rPr>
          <w:rFonts w:ascii="Verdana" w:hAnsi="Verdana"/>
          <w:sz w:val="24"/>
          <w:szCs w:val="24"/>
        </w:rPr>
        <w:t xml:space="preserve"> should be received by the Programme Officer no later than </w:t>
      </w:r>
      <w:r w:rsidR="003B789C" w:rsidRPr="007D7E72">
        <w:rPr>
          <w:rFonts w:ascii="Verdana" w:hAnsi="Verdana"/>
          <w:bCs/>
          <w:sz w:val="24"/>
          <w:szCs w:val="24"/>
        </w:rPr>
        <w:t>Monday 23 August</w:t>
      </w:r>
      <w:r w:rsidR="00BE2685" w:rsidRPr="007D7E72">
        <w:rPr>
          <w:rFonts w:ascii="Verdana" w:hAnsi="Verdana"/>
          <w:bCs/>
          <w:sz w:val="24"/>
          <w:szCs w:val="24"/>
        </w:rPr>
        <w:t xml:space="preserve"> (5pm)</w:t>
      </w:r>
      <w:r w:rsidR="00DE4E53" w:rsidRPr="007D7E72">
        <w:rPr>
          <w:rFonts w:ascii="Verdana" w:hAnsi="Verdana"/>
          <w:bCs/>
          <w:sz w:val="24"/>
          <w:szCs w:val="24"/>
        </w:rPr>
        <w:t>.</w:t>
      </w:r>
    </w:p>
    <w:p w14:paraId="2B627642" w14:textId="77777777" w:rsidR="006D2D53" w:rsidRPr="007D7E72" w:rsidRDefault="006D2D53" w:rsidP="006D2D53">
      <w:pPr>
        <w:rPr>
          <w:rFonts w:ascii="Verdana" w:hAnsi="Verdana"/>
          <w:sz w:val="24"/>
          <w:szCs w:val="24"/>
        </w:rPr>
      </w:pPr>
    </w:p>
    <w:p w14:paraId="7B5F9884" w14:textId="6AB90E25" w:rsidR="00C95331" w:rsidRPr="007D7E72" w:rsidRDefault="00FA158C" w:rsidP="006D2D53">
      <w:pPr>
        <w:rPr>
          <w:rFonts w:ascii="Verdana" w:hAnsi="Verdana"/>
          <w:sz w:val="24"/>
          <w:szCs w:val="24"/>
        </w:rPr>
      </w:pPr>
      <w:r w:rsidRPr="007D7E72">
        <w:rPr>
          <w:rFonts w:ascii="Verdana" w:hAnsi="Verdana"/>
          <w:sz w:val="24"/>
          <w:szCs w:val="24"/>
        </w:rPr>
        <w:t>A</w:t>
      </w:r>
      <w:r w:rsidR="006D2D53" w:rsidRPr="007D7E72">
        <w:rPr>
          <w:rFonts w:ascii="Verdana" w:hAnsi="Verdana"/>
          <w:sz w:val="24"/>
          <w:szCs w:val="24"/>
        </w:rPr>
        <w:t xml:space="preserve">gendas for the hearing sessions will be issued shortly before they commence, based on the Matters &amp; Issues for Examination and the responses received. </w:t>
      </w:r>
      <w:r w:rsidR="0063604E" w:rsidRPr="007D7E72">
        <w:rPr>
          <w:rFonts w:ascii="Verdana" w:hAnsi="Verdana"/>
          <w:sz w:val="24"/>
          <w:szCs w:val="24"/>
        </w:rPr>
        <w:t xml:space="preserve">It </w:t>
      </w:r>
      <w:r w:rsidR="006D2D53" w:rsidRPr="007D7E72">
        <w:rPr>
          <w:rFonts w:ascii="Verdana" w:hAnsi="Verdana"/>
          <w:sz w:val="24"/>
          <w:szCs w:val="24"/>
        </w:rPr>
        <w:t xml:space="preserve">is unlikely that </w:t>
      </w:r>
      <w:r w:rsidR="006F5A29">
        <w:rPr>
          <w:rFonts w:ascii="Verdana" w:hAnsi="Verdana"/>
          <w:sz w:val="24"/>
          <w:szCs w:val="24"/>
        </w:rPr>
        <w:t>I</w:t>
      </w:r>
      <w:r w:rsidR="006D2D53" w:rsidRPr="007D7E72">
        <w:rPr>
          <w:rFonts w:ascii="Verdana" w:hAnsi="Verdana"/>
          <w:sz w:val="24"/>
          <w:szCs w:val="24"/>
        </w:rPr>
        <w:t xml:space="preserve"> will introduce new issues or questions that do not arise from the Matters and Issues identified. </w:t>
      </w:r>
      <w:r w:rsidR="004E077C" w:rsidRPr="007D7E72">
        <w:rPr>
          <w:rFonts w:ascii="Verdana" w:hAnsi="Verdana"/>
          <w:sz w:val="24"/>
          <w:szCs w:val="24"/>
        </w:rPr>
        <w:t xml:space="preserve"> </w:t>
      </w:r>
    </w:p>
    <w:p w14:paraId="1D6AF84A" w14:textId="77777777" w:rsidR="00C95331" w:rsidRPr="007D7E72" w:rsidRDefault="00C95331" w:rsidP="006D2D53">
      <w:pPr>
        <w:rPr>
          <w:rFonts w:ascii="Verdana" w:hAnsi="Verdana"/>
          <w:sz w:val="24"/>
          <w:szCs w:val="24"/>
        </w:rPr>
      </w:pPr>
    </w:p>
    <w:p w14:paraId="2BC3FDEF" w14:textId="173BF9A6" w:rsidR="006D2D53" w:rsidRPr="007D7E72" w:rsidRDefault="00C95331" w:rsidP="006D2D53">
      <w:pPr>
        <w:rPr>
          <w:rFonts w:ascii="Verdana" w:hAnsi="Verdana"/>
          <w:bCs/>
          <w:sz w:val="24"/>
          <w:szCs w:val="24"/>
        </w:rPr>
      </w:pPr>
      <w:r w:rsidRPr="007D7E72">
        <w:rPr>
          <w:rFonts w:ascii="Verdana" w:hAnsi="Verdana"/>
          <w:sz w:val="24"/>
          <w:szCs w:val="24"/>
        </w:rPr>
        <w:t>Please note</w:t>
      </w:r>
      <w:r w:rsidR="009F5052" w:rsidRPr="007D7E72">
        <w:rPr>
          <w:rFonts w:ascii="Verdana" w:hAnsi="Verdana"/>
          <w:sz w:val="24"/>
          <w:szCs w:val="24"/>
        </w:rPr>
        <w:t xml:space="preserve"> </w:t>
      </w:r>
      <w:r w:rsidR="006D2D53" w:rsidRPr="007D7E72">
        <w:rPr>
          <w:rFonts w:ascii="Verdana" w:hAnsi="Verdana"/>
          <w:sz w:val="24"/>
          <w:szCs w:val="24"/>
        </w:rPr>
        <w:t xml:space="preserve">only those listed on the </w:t>
      </w:r>
      <w:r w:rsidR="009F5052" w:rsidRPr="007D7E72">
        <w:rPr>
          <w:rFonts w:ascii="Verdana" w:hAnsi="Verdana"/>
          <w:sz w:val="24"/>
          <w:szCs w:val="24"/>
        </w:rPr>
        <w:t>Programme</w:t>
      </w:r>
      <w:r w:rsidR="006D2D53" w:rsidRPr="007D7E72">
        <w:rPr>
          <w:rFonts w:ascii="Verdana" w:hAnsi="Verdana"/>
          <w:sz w:val="24"/>
          <w:szCs w:val="24"/>
        </w:rPr>
        <w:t xml:space="preserve"> can participate in the relevant hearing session. </w:t>
      </w:r>
      <w:r w:rsidR="005738F5" w:rsidRPr="007D7E72">
        <w:rPr>
          <w:rFonts w:ascii="Verdana" w:hAnsi="Verdana"/>
          <w:sz w:val="24"/>
          <w:szCs w:val="24"/>
        </w:rPr>
        <w:t xml:space="preserve">I intend to give the opportunity to be heard at the hearings to those who made representations on the Council’s proposed Main Modifications and indicated they wish to participate in the examination. In this instance, this will include those who are opposing the changes advanced by the Council, and those who made representations supporting these changes (who are therefore arguing against the allocation of these sites in the adopted plan). </w:t>
      </w:r>
      <w:r w:rsidR="00A24C4E" w:rsidRPr="007D7E72">
        <w:rPr>
          <w:rFonts w:ascii="Verdana" w:hAnsi="Verdana"/>
          <w:bCs/>
          <w:sz w:val="24"/>
          <w:szCs w:val="24"/>
        </w:rPr>
        <w:t xml:space="preserve">Participants </w:t>
      </w:r>
      <w:r w:rsidR="004E077C" w:rsidRPr="007D7E72">
        <w:rPr>
          <w:rFonts w:ascii="Verdana" w:hAnsi="Verdana"/>
          <w:bCs/>
          <w:sz w:val="24"/>
          <w:szCs w:val="24"/>
        </w:rPr>
        <w:t xml:space="preserve">should let the Programme Officer know </w:t>
      </w:r>
      <w:r w:rsidR="00DE4E53" w:rsidRPr="007D7E72">
        <w:rPr>
          <w:rFonts w:ascii="Verdana" w:hAnsi="Verdana"/>
          <w:bCs/>
          <w:sz w:val="24"/>
          <w:szCs w:val="24"/>
        </w:rPr>
        <w:t xml:space="preserve">by </w:t>
      </w:r>
      <w:r w:rsidR="009A3A78" w:rsidRPr="007D7E72">
        <w:rPr>
          <w:rFonts w:ascii="Verdana" w:hAnsi="Verdana"/>
          <w:bCs/>
          <w:sz w:val="24"/>
          <w:szCs w:val="24"/>
        </w:rPr>
        <w:t>2</w:t>
      </w:r>
      <w:r w:rsidR="00F4111A">
        <w:rPr>
          <w:rFonts w:ascii="Verdana" w:hAnsi="Verdana"/>
          <w:bCs/>
          <w:sz w:val="24"/>
          <w:szCs w:val="24"/>
        </w:rPr>
        <w:t>6</w:t>
      </w:r>
      <w:r w:rsidR="009A3A78" w:rsidRPr="007D7E72">
        <w:rPr>
          <w:rFonts w:ascii="Verdana" w:hAnsi="Verdana"/>
          <w:bCs/>
          <w:sz w:val="24"/>
          <w:szCs w:val="24"/>
        </w:rPr>
        <w:t xml:space="preserve"> </w:t>
      </w:r>
      <w:r w:rsidR="00F4111A">
        <w:rPr>
          <w:rFonts w:ascii="Verdana" w:hAnsi="Verdana"/>
          <w:bCs/>
          <w:sz w:val="24"/>
          <w:szCs w:val="24"/>
        </w:rPr>
        <w:t>July</w:t>
      </w:r>
      <w:r w:rsidR="009A3A78" w:rsidRPr="007D7E72">
        <w:rPr>
          <w:rFonts w:ascii="Verdana" w:hAnsi="Verdana"/>
          <w:bCs/>
          <w:sz w:val="24"/>
          <w:szCs w:val="24"/>
        </w:rPr>
        <w:t xml:space="preserve"> 202</w:t>
      </w:r>
      <w:r w:rsidR="00F4111A">
        <w:rPr>
          <w:rFonts w:ascii="Verdana" w:hAnsi="Verdana"/>
          <w:bCs/>
          <w:sz w:val="24"/>
          <w:szCs w:val="24"/>
        </w:rPr>
        <w:t>1</w:t>
      </w:r>
      <w:r w:rsidR="004E077C" w:rsidRPr="007D7E72">
        <w:rPr>
          <w:rFonts w:ascii="Verdana" w:hAnsi="Verdana"/>
          <w:bCs/>
          <w:sz w:val="24"/>
          <w:szCs w:val="24"/>
        </w:rPr>
        <w:t xml:space="preserve"> whether they wish to attend a </w:t>
      </w:r>
      <w:r w:rsidR="00FA158C" w:rsidRPr="007D7E72">
        <w:rPr>
          <w:rFonts w:ascii="Verdana" w:hAnsi="Verdana"/>
          <w:bCs/>
          <w:sz w:val="24"/>
          <w:szCs w:val="24"/>
        </w:rPr>
        <w:t>hearing</w:t>
      </w:r>
      <w:r w:rsidR="004E077C" w:rsidRPr="007D7E72">
        <w:rPr>
          <w:rFonts w:ascii="Verdana" w:hAnsi="Verdana"/>
          <w:bCs/>
          <w:sz w:val="24"/>
          <w:szCs w:val="24"/>
        </w:rPr>
        <w:t xml:space="preserve"> session.</w:t>
      </w:r>
    </w:p>
    <w:p w14:paraId="18F18581" w14:textId="77777777" w:rsidR="006D2D53" w:rsidRPr="007D7E72" w:rsidRDefault="006D2D53" w:rsidP="006D2D53">
      <w:pPr>
        <w:rPr>
          <w:rFonts w:ascii="Verdana" w:hAnsi="Verdana"/>
          <w:sz w:val="24"/>
          <w:szCs w:val="24"/>
        </w:rPr>
      </w:pPr>
    </w:p>
    <w:p w14:paraId="7E7CF386" w14:textId="32E8BC86" w:rsidR="006F5A29" w:rsidRDefault="009A3A78" w:rsidP="006D2D53">
      <w:pPr>
        <w:rPr>
          <w:rFonts w:ascii="Verdana" w:hAnsi="Verdana"/>
          <w:sz w:val="24"/>
          <w:szCs w:val="24"/>
        </w:rPr>
      </w:pPr>
      <w:r w:rsidRPr="007D7E72">
        <w:rPr>
          <w:rFonts w:ascii="Verdana" w:hAnsi="Verdana"/>
          <w:sz w:val="24"/>
          <w:szCs w:val="24"/>
        </w:rPr>
        <w:t>T</w:t>
      </w:r>
      <w:r w:rsidR="006D2D53" w:rsidRPr="007D7E72">
        <w:rPr>
          <w:rFonts w:ascii="Verdana" w:hAnsi="Verdana"/>
          <w:sz w:val="24"/>
          <w:szCs w:val="24"/>
        </w:rPr>
        <w:t xml:space="preserve">he Examination will focus on the requirements of soundness set out in the </w:t>
      </w:r>
      <w:r w:rsidR="006D2D53" w:rsidRPr="00804421">
        <w:rPr>
          <w:rFonts w:ascii="Verdana" w:hAnsi="Verdana"/>
          <w:sz w:val="24"/>
          <w:szCs w:val="24"/>
        </w:rPr>
        <w:t>National Planning Policy Framework (201</w:t>
      </w:r>
      <w:r w:rsidR="00E11A05" w:rsidRPr="00804421">
        <w:rPr>
          <w:rFonts w:ascii="Verdana" w:hAnsi="Verdana"/>
          <w:sz w:val="24"/>
          <w:szCs w:val="24"/>
        </w:rPr>
        <w:t>2</w:t>
      </w:r>
      <w:r w:rsidR="006D2D53" w:rsidRPr="00804421">
        <w:rPr>
          <w:rFonts w:ascii="Verdana" w:hAnsi="Verdana"/>
          <w:sz w:val="24"/>
          <w:szCs w:val="24"/>
        </w:rPr>
        <w:t>)</w:t>
      </w:r>
      <w:r w:rsidR="008F7173" w:rsidRPr="00804421">
        <w:rPr>
          <w:rFonts w:ascii="Verdana" w:hAnsi="Verdana"/>
          <w:sz w:val="24"/>
          <w:szCs w:val="24"/>
        </w:rPr>
        <w:t xml:space="preserve"> and the accompanying Planning Practice Guidance</w:t>
      </w:r>
      <w:r w:rsidR="006D2D53" w:rsidRPr="00804421">
        <w:rPr>
          <w:rFonts w:ascii="Verdana" w:hAnsi="Verdana"/>
          <w:sz w:val="24"/>
          <w:szCs w:val="24"/>
        </w:rPr>
        <w:t>.</w:t>
      </w:r>
      <w:r w:rsidR="006D2D53" w:rsidRPr="007D7E72">
        <w:rPr>
          <w:rFonts w:ascii="Verdana" w:hAnsi="Verdana"/>
          <w:sz w:val="24"/>
          <w:szCs w:val="24"/>
        </w:rPr>
        <w:t xml:space="preserve"> </w:t>
      </w:r>
      <w:r w:rsidR="00002CA2">
        <w:rPr>
          <w:rFonts w:ascii="Verdana" w:hAnsi="Verdana"/>
          <w:sz w:val="24"/>
          <w:szCs w:val="24"/>
        </w:rPr>
        <w:t xml:space="preserve">This was the basis for the original SAP examination. </w:t>
      </w:r>
    </w:p>
    <w:p w14:paraId="049B6AE0" w14:textId="3DD785D0" w:rsidR="006D2D53" w:rsidRPr="007D7E72" w:rsidRDefault="006D2D53" w:rsidP="006D2D53">
      <w:pPr>
        <w:rPr>
          <w:rFonts w:ascii="Verdana" w:hAnsi="Verdana"/>
          <w:sz w:val="24"/>
          <w:szCs w:val="24"/>
        </w:rPr>
      </w:pPr>
      <w:r w:rsidRPr="007D7E72">
        <w:rPr>
          <w:rFonts w:ascii="Verdana" w:hAnsi="Verdana"/>
          <w:sz w:val="24"/>
          <w:szCs w:val="24"/>
        </w:rPr>
        <w:t xml:space="preserve">As well as complying with legal requirements, </w:t>
      </w:r>
      <w:r w:rsidR="00C95331" w:rsidRPr="007D7E72">
        <w:rPr>
          <w:rFonts w:ascii="Verdana" w:hAnsi="Verdana"/>
          <w:sz w:val="24"/>
          <w:szCs w:val="24"/>
        </w:rPr>
        <w:t xml:space="preserve">to be sound, </w:t>
      </w:r>
      <w:r w:rsidRPr="007D7E72">
        <w:rPr>
          <w:rFonts w:ascii="Verdana" w:hAnsi="Verdana"/>
          <w:sz w:val="24"/>
          <w:szCs w:val="24"/>
        </w:rPr>
        <w:t xml:space="preserve">the plan </w:t>
      </w:r>
      <w:proofErr w:type="gramStart"/>
      <w:r w:rsidRPr="007D7E72">
        <w:rPr>
          <w:rFonts w:ascii="Verdana" w:hAnsi="Verdana"/>
          <w:sz w:val="24"/>
          <w:szCs w:val="24"/>
        </w:rPr>
        <w:t>has to</w:t>
      </w:r>
      <w:proofErr w:type="gramEnd"/>
      <w:r w:rsidRPr="007D7E72">
        <w:rPr>
          <w:rFonts w:ascii="Verdana" w:hAnsi="Verdana"/>
          <w:sz w:val="24"/>
          <w:szCs w:val="24"/>
        </w:rPr>
        <w:t xml:space="preserve"> be positively prepared, justified, effective and consistent with national policy. </w:t>
      </w:r>
    </w:p>
    <w:p w14:paraId="595FD204" w14:textId="77777777" w:rsidR="007E5322" w:rsidRPr="007D7E72" w:rsidRDefault="007E5322" w:rsidP="006D2D53">
      <w:pPr>
        <w:rPr>
          <w:rFonts w:ascii="Verdana" w:hAnsi="Verdana"/>
          <w:sz w:val="24"/>
          <w:szCs w:val="24"/>
        </w:rPr>
      </w:pPr>
    </w:p>
    <w:p w14:paraId="4C08B799" w14:textId="77777777" w:rsidR="00DC00A0" w:rsidRPr="007D7E72" w:rsidRDefault="00844D65" w:rsidP="00DE4E53">
      <w:pPr>
        <w:rPr>
          <w:rFonts w:ascii="Verdana" w:hAnsi="Verdana"/>
          <w:b/>
          <w:sz w:val="24"/>
          <w:szCs w:val="24"/>
          <w:u w:val="single"/>
        </w:rPr>
      </w:pPr>
      <w:r w:rsidRPr="007D7E72">
        <w:rPr>
          <w:rFonts w:ascii="Verdana" w:hAnsi="Verdana"/>
          <w:sz w:val="24"/>
          <w:szCs w:val="24"/>
        </w:rPr>
        <w:lastRenderedPageBreak/>
        <w:t>Please see the Inspector’s Guidance Note for further advice</w:t>
      </w:r>
      <w:r w:rsidR="00011038" w:rsidRPr="007D7E72">
        <w:rPr>
          <w:rFonts w:ascii="Verdana" w:hAnsi="Verdana"/>
          <w:sz w:val="24"/>
          <w:szCs w:val="24"/>
        </w:rPr>
        <w:t xml:space="preserve"> </w:t>
      </w:r>
      <w:r w:rsidR="005632F0" w:rsidRPr="007D7E72">
        <w:rPr>
          <w:rFonts w:ascii="Verdana" w:hAnsi="Verdana"/>
          <w:sz w:val="24"/>
          <w:szCs w:val="24"/>
        </w:rPr>
        <w:t xml:space="preserve">on the Examination, </w:t>
      </w:r>
      <w:r w:rsidR="00011038" w:rsidRPr="007D7E72">
        <w:rPr>
          <w:rFonts w:ascii="Verdana" w:hAnsi="Verdana"/>
          <w:sz w:val="24"/>
          <w:szCs w:val="24"/>
        </w:rPr>
        <w:t xml:space="preserve">which is available on the </w:t>
      </w:r>
      <w:r w:rsidR="000045C6" w:rsidRPr="007D7E72">
        <w:rPr>
          <w:rFonts w:ascii="Verdana" w:hAnsi="Verdana"/>
          <w:sz w:val="24"/>
          <w:szCs w:val="24"/>
        </w:rPr>
        <w:t xml:space="preserve">Council’s </w:t>
      </w:r>
      <w:r w:rsidR="00011038" w:rsidRPr="007D7E72">
        <w:rPr>
          <w:rFonts w:ascii="Verdana" w:hAnsi="Verdana"/>
          <w:sz w:val="24"/>
          <w:szCs w:val="24"/>
        </w:rPr>
        <w:t>examination webpage</w:t>
      </w:r>
      <w:r w:rsidRPr="007D7E72">
        <w:rPr>
          <w:rFonts w:ascii="Verdana" w:hAnsi="Verdana"/>
          <w:sz w:val="24"/>
          <w:szCs w:val="24"/>
        </w:rPr>
        <w:t>.</w:t>
      </w:r>
      <w:r w:rsidR="00DE4E53" w:rsidRPr="007D7E72">
        <w:rPr>
          <w:rFonts w:ascii="Verdana" w:hAnsi="Verdana"/>
          <w:sz w:val="24"/>
          <w:szCs w:val="24"/>
        </w:rPr>
        <w:t xml:space="preserve">  </w:t>
      </w:r>
      <w:r w:rsidR="00DC00A0" w:rsidRPr="007D7E72">
        <w:rPr>
          <w:rFonts w:ascii="Verdana" w:hAnsi="Verdana"/>
          <w:sz w:val="24"/>
          <w:szCs w:val="24"/>
        </w:rPr>
        <w:t xml:space="preserve"> </w:t>
      </w:r>
    </w:p>
    <w:p w14:paraId="057841C0" w14:textId="58BEE15A" w:rsidR="006449CC" w:rsidRPr="0003192B" w:rsidRDefault="006449CC" w:rsidP="00965F64">
      <w:pPr>
        <w:pStyle w:val="Heading1"/>
        <w:rPr>
          <w:rFonts w:ascii="Verdana" w:hAnsi="Verdana"/>
          <w:b/>
          <w:bCs/>
          <w:color w:val="auto"/>
          <w:sz w:val="24"/>
          <w:szCs w:val="24"/>
        </w:rPr>
      </w:pPr>
      <w:r w:rsidRPr="0003192B">
        <w:rPr>
          <w:rFonts w:ascii="Verdana" w:hAnsi="Verdana"/>
          <w:b/>
          <w:bCs/>
          <w:color w:val="auto"/>
          <w:sz w:val="24"/>
          <w:szCs w:val="24"/>
        </w:rPr>
        <w:t>Matters and Issues</w:t>
      </w:r>
    </w:p>
    <w:p w14:paraId="350070B2" w14:textId="67BD91D8" w:rsidR="0087733F" w:rsidRPr="0003192B" w:rsidRDefault="00070F20" w:rsidP="00965F64">
      <w:pPr>
        <w:pStyle w:val="Heading2"/>
        <w:rPr>
          <w:rFonts w:ascii="Verdana" w:hAnsi="Verdana"/>
          <w:b/>
          <w:bCs/>
          <w:color w:val="4472C4" w:themeColor="accent1"/>
          <w:sz w:val="24"/>
          <w:szCs w:val="24"/>
        </w:rPr>
      </w:pPr>
      <w:r w:rsidRPr="0003192B">
        <w:rPr>
          <w:rFonts w:ascii="Verdana" w:hAnsi="Verdana"/>
          <w:b/>
          <w:bCs/>
          <w:color w:val="4472C4" w:themeColor="accent1"/>
          <w:sz w:val="24"/>
          <w:szCs w:val="24"/>
        </w:rPr>
        <w:t xml:space="preserve">Matter 1 </w:t>
      </w:r>
      <w:r w:rsidR="006D16BC" w:rsidRPr="0003192B">
        <w:rPr>
          <w:rFonts w:ascii="Verdana" w:hAnsi="Verdana"/>
          <w:b/>
          <w:bCs/>
          <w:color w:val="4472C4" w:themeColor="accent1"/>
          <w:sz w:val="24"/>
          <w:szCs w:val="24"/>
        </w:rPr>
        <w:t>Legal</w:t>
      </w:r>
      <w:r w:rsidR="00A61553" w:rsidRPr="0003192B">
        <w:rPr>
          <w:rFonts w:ascii="Verdana" w:hAnsi="Verdana"/>
          <w:b/>
          <w:bCs/>
          <w:color w:val="4472C4" w:themeColor="accent1"/>
          <w:sz w:val="24"/>
          <w:szCs w:val="24"/>
        </w:rPr>
        <w:t xml:space="preserve"> and Procedural</w:t>
      </w:r>
      <w:r w:rsidR="006D16BC" w:rsidRPr="0003192B">
        <w:rPr>
          <w:rFonts w:ascii="Verdana" w:hAnsi="Verdana"/>
          <w:b/>
          <w:bCs/>
          <w:color w:val="4472C4" w:themeColor="accent1"/>
          <w:sz w:val="24"/>
          <w:szCs w:val="24"/>
        </w:rPr>
        <w:t xml:space="preserve"> Requirements </w:t>
      </w:r>
    </w:p>
    <w:p w14:paraId="62146A8C" w14:textId="69C908C4" w:rsidR="00130F37" w:rsidRPr="0003192B" w:rsidRDefault="006E18C2" w:rsidP="00965F64">
      <w:pPr>
        <w:pStyle w:val="Heading3"/>
        <w:rPr>
          <w:rFonts w:ascii="Verdana" w:hAnsi="Verdana"/>
          <w:b/>
          <w:bCs/>
          <w:color w:val="4472C4" w:themeColor="accent1"/>
          <w:sz w:val="24"/>
          <w:szCs w:val="24"/>
        </w:rPr>
      </w:pPr>
      <w:r w:rsidRPr="0003192B">
        <w:rPr>
          <w:rFonts w:ascii="Verdana" w:hAnsi="Verdana"/>
          <w:b/>
          <w:bCs/>
          <w:caps w:val="0"/>
          <w:color w:val="4472C4" w:themeColor="accent1"/>
          <w:sz w:val="24"/>
          <w:szCs w:val="24"/>
        </w:rPr>
        <w:t>Issue 1</w:t>
      </w:r>
      <w:r w:rsidR="00130F37" w:rsidRPr="0003192B">
        <w:rPr>
          <w:rFonts w:ascii="Verdana" w:hAnsi="Verdana"/>
          <w:b/>
          <w:bCs/>
          <w:color w:val="4472C4" w:themeColor="accent1"/>
          <w:sz w:val="24"/>
          <w:szCs w:val="24"/>
        </w:rPr>
        <w:t xml:space="preserve">: </w:t>
      </w:r>
      <w:r w:rsidRPr="0003192B">
        <w:rPr>
          <w:rFonts w:ascii="Verdana" w:hAnsi="Verdana"/>
          <w:b/>
          <w:bCs/>
          <w:caps w:val="0"/>
          <w:color w:val="4472C4" w:themeColor="accent1"/>
          <w:sz w:val="24"/>
          <w:szCs w:val="24"/>
        </w:rPr>
        <w:t>have the relevant procedural and legal requirements been met?</w:t>
      </w:r>
    </w:p>
    <w:p w14:paraId="444868D5" w14:textId="77777777" w:rsidR="00130F37" w:rsidRPr="007D7E72" w:rsidRDefault="00130F37" w:rsidP="00DE4E53">
      <w:pPr>
        <w:rPr>
          <w:rFonts w:ascii="Verdana" w:hAnsi="Verdana"/>
          <w:sz w:val="24"/>
          <w:szCs w:val="24"/>
        </w:rPr>
      </w:pPr>
    </w:p>
    <w:p w14:paraId="3630B322" w14:textId="07B744F4" w:rsidR="00562C75" w:rsidRPr="007D7E72" w:rsidRDefault="00DE2374" w:rsidP="00EA56F2">
      <w:pPr>
        <w:rPr>
          <w:rFonts w:ascii="Verdana" w:hAnsi="Verdana"/>
          <w:sz w:val="24"/>
          <w:szCs w:val="24"/>
        </w:rPr>
      </w:pPr>
      <w:r w:rsidRPr="5C2BD4BF">
        <w:rPr>
          <w:rFonts w:ascii="Verdana" w:hAnsi="Verdana"/>
          <w:sz w:val="24"/>
          <w:szCs w:val="24"/>
        </w:rPr>
        <w:t>Q</w:t>
      </w:r>
      <w:r w:rsidR="00604C69" w:rsidRPr="5C2BD4BF">
        <w:rPr>
          <w:rFonts w:ascii="Verdana" w:hAnsi="Verdana"/>
          <w:sz w:val="24"/>
          <w:szCs w:val="24"/>
        </w:rPr>
        <w:t>1</w:t>
      </w:r>
      <w:r w:rsidRPr="5C2BD4BF">
        <w:rPr>
          <w:rFonts w:ascii="Verdana" w:hAnsi="Verdana"/>
          <w:sz w:val="24"/>
          <w:szCs w:val="24"/>
        </w:rPr>
        <w:t xml:space="preserve">. </w:t>
      </w:r>
      <w:r w:rsidR="00FA158C" w:rsidRPr="5C2BD4BF">
        <w:rPr>
          <w:rFonts w:ascii="Verdana" w:hAnsi="Verdana"/>
          <w:sz w:val="24"/>
          <w:szCs w:val="24"/>
        </w:rPr>
        <w:t xml:space="preserve">In respect of the Duty to Co-operate, </w:t>
      </w:r>
      <w:r w:rsidR="00EA56F2" w:rsidRPr="5C2BD4BF">
        <w:rPr>
          <w:rFonts w:ascii="Verdana" w:hAnsi="Verdana"/>
          <w:sz w:val="24"/>
          <w:szCs w:val="24"/>
        </w:rPr>
        <w:t>w</w:t>
      </w:r>
      <w:r w:rsidRPr="5C2BD4BF">
        <w:rPr>
          <w:rFonts w:ascii="Verdana" w:hAnsi="Verdana"/>
          <w:sz w:val="24"/>
          <w:szCs w:val="24"/>
        </w:rPr>
        <w:t>hat are the key outcomes from the co-operation with neighbo</w:t>
      </w:r>
      <w:r w:rsidR="00DC09FD" w:rsidRPr="5C2BD4BF">
        <w:rPr>
          <w:rFonts w:ascii="Verdana" w:hAnsi="Verdana"/>
          <w:sz w:val="24"/>
          <w:szCs w:val="24"/>
        </w:rPr>
        <w:t>u</w:t>
      </w:r>
      <w:r w:rsidRPr="5C2BD4BF">
        <w:rPr>
          <w:rFonts w:ascii="Verdana" w:hAnsi="Verdana"/>
          <w:sz w:val="24"/>
          <w:szCs w:val="24"/>
        </w:rPr>
        <w:t xml:space="preserve">ring authorities?  </w:t>
      </w:r>
    </w:p>
    <w:p w14:paraId="0554EC15" w14:textId="77777777" w:rsidR="00562C75" w:rsidRPr="007D7E72" w:rsidRDefault="00562C75" w:rsidP="00DE2374">
      <w:pPr>
        <w:rPr>
          <w:rFonts w:ascii="Verdana" w:hAnsi="Verdana"/>
          <w:sz w:val="24"/>
          <w:szCs w:val="24"/>
        </w:rPr>
      </w:pPr>
    </w:p>
    <w:p w14:paraId="25F1951B" w14:textId="53F9DBC1" w:rsidR="00FD6057" w:rsidRDefault="00DE2374" w:rsidP="00FD6057">
      <w:pPr>
        <w:rPr>
          <w:rFonts w:ascii="Verdana" w:eastAsia="Calibri" w:hAnsi="Verdana"/>
          <w:sz w:val="24"/>
          <w:szCs w:val="24"/>
          <w:lang w:val="en-GB"/>
        </w:rPr>
      </w:pPr>
      <w:r w:rsidRPr="007D7E72">
        <w:rPr>
          <w:rFonts w:ascii="Verdana" w:hAnsi="Verdana"/>
          <w:sz w:val="24"/>
          <w:szCs w:val="24"/>
        </w:rPr>
        <w:t>Q</w:t>
      </w:r>
      <w:r w:rsidR="00BE6F1E" w:rsidRPr="007D7E72">
        <w:rPr>
          <w:rFonts w:ascii="Verdana" w:hAnsi="Verdana"/>
          <w:sz w:val="24"/>
          <w:szCs w:val="24"/>
        </w:rPr>
        <w:t>2</w:t>
      </w:r>
      <w:r w:rsidR="006D2D53" w:rsidRPr="007D7E72">
        <w:rPr>
          <w:rFonts w:ascii="Verdana" w:hAnsi="Verdana"/>
          <w:sz w:val="24"/>
          <w:szCs w:val="24"/>
        </w:rPr>
        <w:t xml:space="preserve">. </w:t>
      </w:r>
      <w:r w:rsidR="00464433" w:rsidRPr="007D7E72">
        <w:rPr>
          <w:rFonts w:ascii="Verdana" w:hAnsi="Verdana"/>
          <w:sz w:val="24"/>
          <w:szCs w:val="24"/>
        </w:rPr>
        <w:t>Is the</w:t>
      </w:r>
      <w:r w:rsidR="006D2D53" w:rsidRPr="007D7E72">
        <w:rPr>
          <w:rFonts w:ascii="Verdana" w:hAnsi="Verdana"/>
          <w:sz w:val="24"/>
          <w:szCs w:val="24"/>
        </w:rPr>
        <w:t xml:space="preserve"> </w:t>
      </w:r>
      <w:r w:rsidR="006D2D53" w:rsidRPr="007D7E72">
        <w:rPr>
          <w:rFonts w:ascii="Verdana" w:hAnsi="Verdana"/>
          <w:bCs/>
          <w:sz w:val="24"/>
          <w:szCs w:val="24"/>
        </w:rPr>
        <w:t>Sustainability Appraisal</w:t>
      </w:r>
      <w:r w:rsidR="00823476" w:rsidRPr="007D7E72">
        <w:rPr>
          <w:rFonts w:ascii="Verdana" w:hAnsi="Verdana"/>
          <w:bCs/>
          <w:sz w:val="24"/>
          <w:szCs w:val="24"/>
        </w:rPr>
        <w:t xml:space="preserve"> </w:t>
      </w:r>
      <w:r w:rsidR="0025376D">
        <w:rPr>
          <w:rFonts w:ascii="Verdana" w:hAnsi="Verdana"/>
          <w:bCs/>
          <w:sz w:val="24"/>
          <w:szCs w:val="24"/>
        </w:rPr>
        <w:t xml:space="preserve">(SA) </w:t>
      </w:r>
      <w:r w:rsidR="00823476" w:rsidRPr="007D7E72">
        <w:rPr>
          <w:rFonts w:ascii="Verdana" w:hAnsi="Verdana"/>
          <w:bCs/>
          <w:sz w:val="24"/>
          <w:szCs w:val="24"/>
        </w:rPr>
        <w:t xml:space="preserve">of the </w:t>
      </w:r>
      <w:r w:rsidR="0045777B">
        <w:rPr>
          <w:rFonts w:ascii="Verdana" w:hAnsi="Verdana"/>
          <w:bCs/>
          <w:sz w:val="24"/>
          <w:szCs w:val="24"/>
        </w:rPr>
        <w:t>Council’s proposed M</w:t>
      </w:r>
      <w:r w:rsidR="0025376D">
        <w:rPr>
          <w:rFonts w:ascii="Verdana" w:hAnsi="Verdana"/>
          <w:bCs/>
          <w:sz w:val="24"/>
          <w:szCs w:val="24"/>
        </w:rPr>
        <w:t>ain Modifications</w:t>
      </w:r>
      <w:r w:rsidR="00464433" w:rsidRPr="007D7E72">
        <w:rPr>
          <w:rFonts w:ascii="Verdana" w:hAnsi="Verdana"/>
          <w:bCs/>
          <w:sz w:val="24"/>
          <w:szCs w:val="24"/>
        </w:rPr>
        <w:t xml:space="preserve"> </w:t>
      </w:r>
      <w:r w:rsidR="005B5AA4">
        <w:rPr>
          <w:rFonts w:ascii="Verdana" w:hAnsi="Verdana"/>
          <w:bCs/>
          <w:sz w:val="24"/>
          <w:szCs w:val="24"/>
        </w:rPr>
        <w:t xml:space="preserve">(MMs) </w:t>
      </w:r>
      <w:r w:rsidR="00464433" w:rsidRPr="007D7E72">
        <w:rPr>
          <w:rFonts w:ascii="Verdana" w:hAnsi="Verdana"/>
          <w:bCs/>
          <w:sz w:val="24"/>
          <w:szCs w:val="24"/>
        </w:rPr>
        <w:t>suitably comprehensive</w:t>
      </w:r>
      <w:r w:rsidR="007507FA">
        <w:rPr>
          <w:rFonts w:ascii="Verdana" w:hAnsi="Verdana"/>
          <w:bCs/>
          <w:sz w:val="24"/>
          <w:szCs w:val="24"/>
        </w:rPr>
        <w:t xml:space="preserve"> including </w:t>
      </w:r>
      <w:r w:rsidR="003467D8">
        <w:rPr>
          <w:rFonts w:ascii="Verdana" w:hAnsi="Verdana"/>
          <w:bCs/>
          <w:sz w:val="24"/>
          <w:szCs w:val="24"/>
        </w:rPr>
        <w:t xml:space="preserve">the </w:t>
      </w:r>
      <w:r w:rsidR="00EF74D2">
        <w:rPr>
          <w:rFonts w:ascii="Verdana" w:hAnsi="Verdana"/>
          <w:bCs/>
          <w:sz w:val="24"/>
          <w:szCs w:val="24"/>
        </w:rPr>
        <w:t>SA objectives</w:t>
      </w:r>
      <w:r w:rsidR="0025376D">
        <w:rPr>
          <w:rFonts w:ascii="Verdana" w:hAnsi="Verdana"/>
          <w:sz w:val="24"/>
          <w:szCs w:val="24"/>
        </w:rPr>
        <w:t>?</w:t>
      </w:r>
      <w:r w:rsidR="006D2D53" w:rsidRPr="007D7E72">
        <w:rPr>
          <w:rFonts w:ascii="Verdana" w:hAnsi="Verdana"/>
          <w:sz w:val="24"/>
          <w:szCs w:val="24"/>
        </w:rPr>
        <w:t xml:space="preserve"> </w:t>
      </w:r>
    </w:p>
    <w:p w14:paraId="0547A672" w14:textId="28C9164B" w:rsidR="00F959DC" w:rsidRDefault="00F959DC" w:rsidP="00FD6057">
      <w:pPr>
        <w:rPr>
          <w:rFonts w:ascii="Verdana" w:eastAsia="Calibri" w:hAnsi="Verdana"/>
          <w:sz w:val="24"/>
          <w:szCs w:val="24"/>
          <w:lang w:val="en-GB"/>
        </w:rPr>
      </w:pPr>
    </w:p>
    <w:p w14:paraId="4568FB89" w14:textId="0D2BE15C" w:rsidR="00F959DC" w:rsidRDefault="00243C42" w:rsidP="00FD6057">
      <w:pPr>
        <w:rPr>
          <w:rFonts w:ascii="Verdana" w:eastAsia="Calibri" w:hAnsi="Verdana"/>
          <w:sz w:val="24"/>
          <w:szCs w:val="24"/>
          <w:lang w:val="en-GB"/>
        </w:rPr>
      </w:pPr>
      <w:r>
        <w:rPr>
          <w:rFonts w:ascii="Verdana" w:eastAsia="Calibri" w:hAnsi="Verdana"/>
          <w:sz w:val="24"/>
          <w:szCs w:val="24"/>
          <w:lang w:val="en-GB"/>
        </w:rPr>
        <w:t>Q2a.</w:t>
      </w:r>
      <w:r>
        <w:rPr>
          <w:rFonts w:ascii="Verdana" w:eastAsia="Calibri" w:hAnsi="Verdana"/>
          <w:sz w:val="24"/>
          <w:szCs w:val="24"/>
          <w:lang w:val="en-GB"/>
        </w:rPr>
        <w:tab/>
      </w:r>
      <w:r w:rsidR="0025376D">
        <w:rPr>
          <w:rFonts w:ascii="Verdana" w:hAnsi="Verdana"/>
          <w:sz w:val="24"/>
          <w:szCs w:val="24"/>
        </w:rPr>
        <w:t>H</w:t>
      </w:r>
      <w:r w:rsidR="0025376D" w:rsidRPr="007D7E72">
        <w:rPr>
          <w:rFonts w:ascii="Verdana" w:hAnsi="Verdana"/>
          <w:sz w:val="24"/>
          <w:szCs w:val="24"/>
        </w:rPr>
        <w:t xml:space="preserve">as </w:t>
      </w:r>
      <w:r w:rsidR="0025376D">
        <w:rPr>
          <w:rFonts w:ascii="Verdana" w:hAnsi="Verdana"/>
          <w:sz w:val="24"/>
          <w:szCs w:val="24"/>
        </w:rPr>
        <w:t>the SA</w:t>
      </w:r>
      <w:r w:rsidR="0025376D" w:rsidRPr="007D7E72">
        <w:rPr>
          <w:rFonts w:ascii="Verdana" w:hAnsi="Verdana"/>
          <w:sz w:val="24"/>
          <w:szCs w:val="24"/>
        </w:rPr>
        <w:t xml:space="preserve"> sufficiently </w:t>
      </w:r>
      <w:r w:rsidR="008248BD" w:rsidRPr="007D7E72">
        <w:rPr>
          <w:rFonts w:ascii="Verdana" w:hAnsi="Verdana"/>
          <w:sz w:val="24"/>
          <w:szCs w:val="24"/>
        </w:rPr>
        <w:t>assessed</w:t>
      </w:r>
      <w:r w:rsidR="008248BD">
        <w:rPr>
          <w:rFonts w:ascii="Verdana" w:hAnsi="Verdana"/>
          <w:sz w:val="24"/>
          <w:szCs w:val="24"/>
        </w:rPr>
        <w:t xml:space="preserve"> the</w:t>
      </w:r>
      <w:r w:rsidR="0025376D" w:rsidRPr="007D7E72">
        <w:rPr>
          <w:rFonts w:ascii="Verdana" w:hAnsi="Verdana"/>
          <w:sz w:val="24"/>
          <w:szCs w:val="24"/>
        </w:rPr>
        <w:t xml:space="preserve"> reasonable alternatives</w:t>
      </w:r>
      <w:r w:rsidR="0025376D" w:rsidRPr="007D7E72">
        <w:rPr>
          <w:rFonts w:ascii="Verdana" w:eastAsia="Calibri" w:hAnsi="Verdana"/>
          <w:sz w:val="24"/>
          <w:szCs w:val="24"/>
          <w:lang w:val="en-GB"/>
        </w:rPr>
        <w:t>?</w:t>
      </w:r>
      <w:r w:rsidR="009A7EFE">
        <w:rPr>
          <w:rFonts w:ascii="Verdana" w:eastAsia="Calibri" w:hAnsi="Verdana"/>
          <w:sz w:val="24"/>
          <w:szCs w:val="24"/>
          <w:lang w:val="en-GB"/>
        </w:rPr>
        <w:t xml:space="preserve"> </w:t>
      </w:r>
    </w:p>
    <w:p w14:paraId="67714D60" w14:textId="00B25C9B" w:rsidR="008C6507" w:rsidRDefault="008C6507" w:rsidP="00FD6057">
      <w:pPr>
        <w:rPr>
          <w:rFonts w:ascii="Verdana" w:eastAsia="Calibri" w:hAnsi="Verdana"/>
          <w:sz w:val="24"/>
          <w:szCs w:val="24"/>
          <w:lang w:val="en-GB"/>
        </w:rPr>
      </w:pPr>
    </w:p>
    <w:p w14:paraId="55975C08" w14:textId="718995A6" w:rsidR="008C6507" w:rsidRDefault="008C6507" w:rsidP="00FD6057">
      <w:pPr>
        <w:rPr>
          <w:rFonts w:ascii="Verdana" w:eastAsia="Calibri" w:hAnsi="Verdana"/>
          <w:sz w:val="24"/>
          <w:szCs w:val="24"/>
          <w:lang w:val="en-GB"/>
        </w:rPr>
      </w:pPr>
      <w:r>
        <w:rPr>
          <w:rFonts w:ascii="Verdana" w:eastAsia="Calibri" w:hAnsi="Verdana"/>
          <w:sz w:val="24"/>
          <w:szCs w:val="24"/>
          <w:lang w:val="en-GB"/>
        </w:rPr>
        <w:t>Q2b. What are the reasons for selecting the preferred option</w:t>
      </w:r>
      <w:r w:rsidR="000938BB">
        <w:rPr>
          <w:rFonts w:ascii="Verdana" w:eastAsia="Calibri" w:hAnsi="Verdana"/>
          <w:sz w:val="24"/>
          <w:szCs w:val="24"/>
          <w:lang w:val="en-GB"/>
        </w:rPr>
        <w:t xml:space="preserve"> and rejecting other approaches, and is this clearly set out in the Council’s evidence base? </w:t>
      </w:r>
    </w:p>
    <w:p w14:paraId="3FF1FE7B" w14:textId="77777777" w:rsidR="00816FB3" w:rsidRPr="007D7E72" w:rsidRDefault="00816FB3" w:rsidP="00FD6057">
      <w:pPr>
        <w:rPr>
          <w:rFonts w:ascii="Verdana" w:eastAsia="Calibri" w:hAnsi="Verdana"/>
          <w:sz w:val="24"/>
          <w:szCs w:val="24"/>
          <w:lang w:val="en-GB"/>
        </w:rPr>
      </w:pPr>
    </w:p>
    <w:p w14:paraId="41BC8E13" w14:textId="1B361FC4" w:rsidR="00816FB3" w:rsidRPr="007D7E72" w:rsidRDefault="00BE6F1E" w:rsidP="00BE6F1E">
      <w:pPr>
        <w:pStyle w:val="ListBullet"/>
        <w:numPr>
          <w:ilvl w:val="0"/>
          <w:numId w:val="0"/>
        </w:numPr>
        <w:rPr>
          <w:rFonts w:ascii="Verdana" w:eastAsia="Calibri" w:hAnsi="Verdana"/>
          <w:sz w:val="24"/>
          <w:szCs w:val="24"/>
          <w:u w:val="double"/>
          <w:lang w:val="en-GB"/>
        </w:rPr>
      </w:pPr>
      <w:r w:rsidRPr="007D7E72">
        <w:rPr>
          <w:rFonts w:ascii="Verdana" w:hAnsi="Verdana"/>
          <w:sz w:val="24"/>
          <w:szCs w:val="24"/>
        </w:rPr>
        <w:t xml:space="preserve">Q3. Has the </w:t>
      </w:r>
      <w:r w:rsidR="008D796F" w:rsidRPr="007D7E72">
        <w:rPr>
          <w:rFonts w:ascii="Verdana" w:hAnsi="Verdana"/>
          <w:sz w:val="24"/>
          <w:szCs w:val="24"/>
        </w:rPr>
        <w:t xml:space="preserve">Remitted Part of the </w:t>
      </w:r>
      <w:r w:rsidR="00E77203">
        <w:rPr>
          <w:rFonts w:ascii="Verdana" w:hAnsi="Verdana"/>
          <w:sz w:val="24"/>
          <w:szCs w:val="24"/>
        </w:rPr>
        <w:t>Site Allocations Plan (</w:t>
      </w:r>
      <w:r w:rsidR="008D796F" w:rsidRPr="007D7E72">
        <w:rPr>
          <w:rFonts w:ascii="Verdana" w:hAnsi="Verdana"/>
          <w:sz w:val="24"/>
          <w:szCs w:val="24"/>
        </w:rPr>
        <w:t>SAP</w:t>
      </w:r>
      <w:r w:rsidR="00E77203">
        <w:rPr>
          <w:rFonts w:ascii="Verdana" w:hAnsi="Verdana"/>
          <w:sz w:val="24"/>
          <w:szCs w:val="24"/>
        </w:rPr>
        <w:t>)</w:t>
      </w:r>
      <w:r w:rsidRPr="007D7E72">
        <w:rPr>
          <w:rFonts w:ascii="Verdana" w:hAnsi="Verdana"/>
          <w:sz w:val="24"/>
          <w:szCs w:val="24"/>
        </w:rPr>
        <w:t xml:space="preserve"> been prepared to comply with the </w:t>
      </w:r>
      <w:r w:rsidRPr="007D7E72">
        <w:rPr>
          <w:rFonts w:ascii="Verdana" w:hAnsi="Verdana"/>
          <w:bCs/>
          <w:sz w:val="24"/>
          <w:szCs w:val="24"/>
        </w:rPr>
        <w:t>Statement of Community Involvement</w:t>
      </w:r>
      <w:r w:rsidRPr="007D7E72">
        <w:rPr>
          <w:rFonts w:ascii="Verdana" w:hAnsi="Verdana"/>
          <w:sz w:val="24"/>
          <w:szCs w:val="24"/>
        </w:rPr>
        <w:t>, and meeting the minimum consultation requirements set out in the Regulations?</w:t>
      </w:r>
    </w:p>
    <w:p w14:paraId="249A67C1" w14:textId="17129DA9" w:rsidR="00315949" w:rsidRPr="0003192B" w:rsidRDefault="00566BC1" w:rsidP="0086135F">
      <w:pPr>
        <w:pStyle w:val="Heading2"/>
        <w:rPr>
          <w:rFonts w:ascii="Verdana" w:hAnsi="Verdana"/>
          <w:b/>
          <w:bCs/>
          <w:color w:val="4472C4" w:themeColor="accent1"/>
          <w:sz w:val="24"/>
        </w:rPr>
      </w:pPr>
      <w:r w:rsidRPr="0003192B">
        <w:rPr>
          <w:rFonts w:ascii="Verdana" w:hAnsi="Verdana"/>
          <w:b/>
          <w:bCs/>
          <w:color w:val="4472C4" w:themeColor="accent1"/>
          <w:sz w:val="24"/>
        </w:rPr>
        <w:t xml:space="preserve">Matter 2 – the </w:t>
      </w:r>
      <w:r w:rsidR="00363F07" w:rsidRPr="0003192B">
        <w:rPr>
          <w:rFonts w:ascii="Verdana" w:hAnsi="Verdana"/>
          <w:b/>
          <w:bCs/>
          <w:color w:val="4472C4" w:themeColor="accent1"/>
          <w:sz w:val="24"/>
        </w:rPr>
        <w:t>Remitted Sites</w:t>
      </w:r>
    </w:p>
    <w:p w14:paraId="3F77A29C" w14:textId="4C6F58B0" w:rsidR="001B768F" w:rsidRPr="0003192B" w:rsidRDefault="006E18C2" w:rsidP="00092BC4">
      <w:pPr>
        <w:pStyle w:val="Heading3"/>
        <w:rPr>
          <w:rFonts w:ascii="Verdana" w:eastAsia="Calibri" w:hAnsi="Verdana"/>
          <w:b/>
          <w:bCs/>
          <w:color w:val="4472C4" w:themeColor="accent1"/>
          <w:sz w:val="24"/>
          <w:szCs w:val="24"/>
          <w:lang w:val="en-GB"/>
        </w:rPr>
      </w:pPr>
      <w:r w:rsidRPr="5C2BD4BF">
        <w:rPr>
          <w:rFonts w:ascii="Verdana" w:eastAsia="Calibri" w:hAnsi="Verdana"/>
          <w:b/>
          <w:bCs/>
          <w:caps w:val="0"/>
          <w:color w:val="4471C4"/>
          <w:sz w:val="24"/>
          <w:szCs w:val="24"/>
          <w:lang w:val="en-GB"/>
        </w:rPr>
        <w:t>Issue 2</w:t>
      </w:r>
      <w:r w:rsidR="00092BC4" w:rsidRPr="5C2BD4BF">
        <w:rPr>
          <w:rFonts w:ascii="Verdana" w:eastAsia="Calibri" w:hAnsi="Verdana"/>
          <w:b/>
          <w:bCs/>
          <w:color w:val="4471C4"/>
          <w:sz w:val="24"/>
          <w:szCs w:val="24"/>
          <w:lang w:val="en-GB"/>
        </w:rPr>
        <w:t xml:space="preserve">: </w:t>
      </w:r>
      <w:r w:rsidRPr="5C2BD4BF">
        <w:rPr>
          <w:rFonts w:ascii="Verdana" w:eastAsia="Calibri" w:hAnsi="Verdana"/>
          <w:b/>
          <w:bCs/>
          <w:caps w:val="0"/>
          <w:color w:val="4471C4"/>
          <w:sz w:val="24"/>
          <w:szCs w:val="24"/>
          <w:lang w:val="en-GB"/>
        </w:rPr>
        <w:t xml:space="preserve">is the proposed deletion of the </w:t>
      </w:r>
      <w:r w:rsidR="00A90D1B" w:rsidRPr="5C2BD4BF">
        <w:rPr>
          <w:rFonts w:ascii="Verdana" w:eastAsia="Calibri" w:hAnsi="Verdana"/>
          <w:b/>
          <w:bCs/>
          <w:color w:val="4471C4"/>
          <w:sz w:val="24"/>
          <w:szCs w:val="24"/>
          <w:lang w:val="en-GB"/>
        </w:rPr>
        <w:t xml:space="preserve">37 </w:t>
      </w:r>
      <w:r w:rsidRPr="5C2BD4BF">
        <w:rPr>
          <w:rFonts w:ascii="Verdana" w:eastAsia="Calibri" w:hAnsi="Verdana"/>
          <w:b/>
          <w:bCs/>
          <w:caps w:val="0"/>
          <w:color w:val="4471C4"/>
          <w:sz w:val="24"/>
          <w:szCs w:val="24"/>
          <w:lang w:val="en-GB"/>
        </w:rPr>
        <w:t>green belt site allocations for housing and mixed use justified and consistent with national policy</w:t>
      </w:r>
      <w:r w:rsidR="001B768F" w:rsidRPr="5C2BD4BF">
        <w:rPr>
          <w:rFonts w:ascii="Verdana" w:eastAsia="Calibri" w:hAnsi="Verdana"/>
          <w:b/>
          <w:bCs/>
          <w:color w:val="4471C4"/>
          <w:sz w:val="24"/>
          <w:szCs w:val="24"/>
          <w:lang w:val="en-GB"/>
        </w:rPr>
        <w:t>?</w:t>
      </w:r>
    </w:p>
    <w:p w14:paraId="27C1AC9C" w14:textId="77777777" w:rsidR="00092BC4" w:rsidRPr="00092BC4" w:rsidRDefault="00092BC4" w:rsidP="00092BC4">
      <w:pPr>
        <w:rPr>
          <w:rFonts w:eastAsia="Calibri"/>
          <w:lang w:val="en-GB"/>
        </w:rPr>
      </w:pPr>
    </w:p>
    <w:p w14:paraId="3795226E" w14:textId="56827B58" w:rsidR="001711EE" w:rsidRPr="00804421" w:rsidRDefault="001711EE" w:rsidP="00EB442A">
      <w:pPr>
        <w:spacing w:after="180" w:line="259" w:lineRule="auto"/>
        <w:rPr>
          <w:rFonts w:ascii="Verdana" w:eastAsia="Calibri" w:hAnsi="Verdana"/>
          <w:color w:val="4472C4" w:themeColor="accent1"/>
          <w:sz w:val="24"/>
          <w:szCs w:val="24"/>
          <w:lang w:val="en-GB"/>
        </w:rPr>
      </w:pPr>
      <w:r w:rsidRPr="00804421">
        <w:rPr>
          <w:rFonts w:ascii="Verdana" w:eastAsia="Calibri" w:hAnsi="Verdana"/>
          <w:color w:val="4472C4" w:themeColor="accent1"/>
          <w:sz w:val="24"/>
          <w:szCs w:val="24"/>
          <w:lang w:val="en-GB"/>
        </w:rPr>
        <w:t>Housing Requirement</w:t>
      </w:r>
      <w:r w:rsidR="0044454F" w:rsidRPr="00804421">
        <w:rPr>
          <w:rFonts w:ascii="Verdana" w:eastAsia="Calibri" w:hAnsi="Verdana"/>
          <w:color w:val="4472C4" w:themeColor="accent1"/>
          <w:sz w:val="24"/>
          <w:szCs w:val="24"/>
          <w:lang w:val="en-GB"/>
        </w:rPr>
        <w:t xml:space="preserve"> </w:t>
      </w:r>
    </w:p>
    <w:p w14:paraId="4CC13406" w14:textId="53C21AC1" w:rsidR="00574AE2" w:rsidRPr="0084630A" w:rsidRDefault="00681353" w:rsidP="00EB442A">
      <w:pPr>
        <w:spacing w:after="180" w:line="259" w:lineRule="auto"/>
        <w:rPr>
          <w:rFonts w:ascii="Verdana" w:eastAsia="Calibri" w:hAnsi="Verdana"/>
          <w:sz w:val="24"/>
          <w:szCs w:val="24"/>
          <w:lang w:val="en-GB"/>
        </w:rPr>
      </w:pPr>
      <w:r>
        <w:rPr>
          <w:rFonts w:ascii="Verdana" w:eastAsia="Calibri" w:hAnsi="Verdana"/>
          <w:sz w:val="24"/>
          <w:szCs w:val="24"/>
          <w:lang w:val="en-GB"/>
        </w:rPr>
        <w:t>Q</w:t>
      </w:r>
      <w:r w:rsidR="00AB104A">
        <w:rPr>
          <w:rFonts w:ascii="Verdana" w:eastAsia="Calibri" w:hAnsi="Verdana"/>
          <w:sz w:val="24"/>
          <w:szCs w:val="24"/>
          <w:lang w:val="en-GB"/>
        </w:rPr>
        <w:t xml:space="preserve">4. </w:t>
      </w:r>
      <w:r w:rsidR="00156516" w:rsidRPr="0084630A">
        <w:rPr>
          <w:rFonts w:ascii="Verdana" w:eastAsia="Calibri" w:hAnsi="Verdana"/>
          <w:sz w:val="24"/>
          <w:szCs w:val="24"/>
          <w:lang w:val="en-GB"/>
        </w:rPr>
        <w:t xml:space="preserve">Is the Council’s </w:t>
      </w:r>
      <w:r w:rsidR="005B5F18" w:rsidRPr="0084630A">
        <w:rPr>
          <w:rFonts w:ascii="Verdana" w:eastAsia="Calibri" w:hAnsi="Verdana"/>
          <w:sz w:val="24"/>
          <w:szCs w:val="24"/>
          <w:lang w:val="en-GB"/>
        </w:rPr>
        <w:t xml:space="preserve">use of the </w:t>
      </w:r>
      <w:r w:rsidR="003B62C9" w:rsidRPr="0084630A">
        <w:rPr>
          <w:rFonts w:ascii="Verdana" w:eastAsia="Calibri" w:hAnsi="Verdana"/>
          <w:sz w:val="24"/>
          <w:szCs w:val="24"/>
          <w:lang w:val="en-GB"/>
        </w:rPr>
        <w:t>h</w:t>
      </w:r>
      <w:r w:rsidR="00574AE2" w:rsidRPr="0084630A">
        <w:rPr>
          <w:rFonts w:ascii="Verdana" w:eastAsia="Calibri" w:hAnsi="Verdana"/>
          <w:sz w:val="24"/>
          <w:szCs w:val="24"/>
          <w:lang w:val="en-GB"/>
        </w:rPr>
        <w:t>ousing requirement</w:t>
      </w:r>
      <w:r w:rsidR="005B5F18" w:rsidRPr="0084630A">
        <w:rPr>
          <w:rFonts w:ascii="Verdana" w:eastAsia="Calibri" w:hAnsi="Verdana"/>
          <w:sz w:val="24"/>
          <w:szCs w:val="24"/>
          <w:lang w:val="en-GB"/>
        </w:rPr>
        <w:t xml:space="preserve"> </w:t>
      </w:r>
      <w:r w:rsidR="00FD3710" w:rsidRPr="0084630A">
        <w:rPr>
          <w:rFonts w:ascii="Verdana" w:eastAsia="Calibri" w:hAnsi="Verdana"/>
          <w:sz w:val="24"/>
          <w:szCs w:val="24"/>
          <w:lang w:val="en-GB"/>
        </w:rPr>
        <w:t xml:space="preserve">set out </w:t>
      </w:r>
      <w:r w:rsidR="005B5F18" w:rsidRPr="0084630A">
        <w:rPr>
          <w:rFonts w:ascii="Verdana" w:eastAsia="Calibri" w:hAnsi="Verdana"/>
          <w:sz w:val="24"/>
          <w:szCs w:val="24"/>
          <w:lang w:val="en-GB"/>
        </w:rPr>
        <w:t>within the Core Strategy Selective Review</w:t>
      </w:r>
      <w:r w:rsidR="003B62C9" w:rsidRPr="0084630A">
        <w:rPr>
          <w:rFonts w:ascii="Verdana" w:eastAsia="Calibri" w:hAnsi="Verdana"/>
          <w:sz w:val="24"/>
          <w:szCs w:val="24"/>
          <w:lang w:val="en-GB"/>
        </w:rPr>
        <w:t xml:space="preserve"> </w:t>
      </w:r>
      <w:r w:rsidR="00EA0D17" w:rsidRPr="0084630A">
        <w:rPr>
          <w:rFonts w:ascii="Verdana" w:eastAsia="Calibri" w:hAnsi="Verdana"/>
          <w:sz w:val="24"/>
          <w:szCs w:val="24"/>
          <w:lang w:val="en-GB"/>
        </w:rPr>
        <w:t>appropriate</w:t>
      </w:r>
      <w:r w:rsidR="00975E5F" w:rsidRPr="0084630A">
        <w:rPr>
          <w:rFonts w:ascii="Verdana" w:eastAsia="Calibri" w:hAnsi="Verdana"/>
          <w:sz w:val="24"/>
          <w:szCs w:val="24"/>
          <w:lang w:val="en-GB"/>
        </w:rPr>
        <w:t xml:space="preserve"> and consistent with national policy</w:t>
      </w:r>
      <w:r w:rsidR="003B3514" w:rsidRPr="0084630A">
        <w:rPr>
          <w:rFonts w:ascii="Verdana" w:eastAsia="Calibri" w:hAnsi="Verdana"/>
          <w:sz w:val="24"/>
          <w:szCs w:val="24"/>
          <w:lang w:val="en-GB"/>
        </w:rPr>
        <w:t>?</w:t>
      </w:r>
    </w:p>
    <w:p w14:paraId="406FC956" w14:textId="21DD0C78" w:rsidR="00A92059" w:rsidRPr="0084630A" w:rsidRDefault="00AB104A" w:rsidP="00A92059">
      <w:pPr>
        <w:spacing w:after="180" w:line="259" w:lineRule="auto"/>
        <w:rPr>
          <w:rFonts w:ascii="Verdana" w:eastAsia="Calibri" w:hAnsi="Verdana"/>
          <w:sz w:val="24"/>
          <w:szCs w:val="24"/>
          <w:lang w:val="en-GB"/>
        </w:rPr>
      </w:pPr>
      <w:r>
        <w:rPr>
          <w:rFonts w:ascii="Verdana" w:eastAsia="Calibri" w:hAnsi="Verdana"/>
          <w:sz w:val="24"/>
          <w:szCs w:val="24"/>
          <w:lang w:val="en-GB"/>
        </w:rPr>
        <w:t xml:space="preserve">Q4a. </w:t>
      </w:r>
      <w:r w:rsidR="00490292" w:rsidRPr="0084630A">
        <w:rPr>
          <w:rFonts w:ascii="Verdana" w:eastAsia="Calibri" w:hAnsi="Verdana"/>
          <w:sz w:val="24"/>
          <w:szCs w:val="24"/>
          <w:lang w:val="en-GB"/>
        </w:rPr>
        <w:t xml:space="preserve">Has </w:t>
      </w:r>
      <w:r w:rsidR="00A92059" w:rsidRPr="0084630A">
        <w:rPr>
          <w:rFonts w:ascii="Verdana" w:eastAsia="Calibri" w:hAnsi="Verdana"/>
          <w:sz w:val="24"/>
          <w:szCs w:val="24"/>
          <w:lang w:val="en-GB"/>
        </w:rPr>
        <w:t xml:space="preserve">appropriate regard been had to the latest national planning guidance which indicates a 35% uplift </w:t>
      </w:r>
      <w:r w:rsidR="001E5665" w:rsidRPr="0084630A">
        <w:rPr>
          <w:rFonts w:ascii="Verdana" w:eastAsia="Calibri" w:hAnsi="Verdana"/>
          <w:sz w:val="24"/>
          <w:szCs w:val="24"/>
          <w:lang w:val="en-GB"/>
        </w:rPr>
        <w:t xml:space="preserve">in </w:t>
      </w:r>
      <w:r w:rsidR="00A014D8" w:rsidRPr="0084630A">
        <w:rPr>
          <w:rFonts w:ascii="Verdana" w:eastAsia="Calibri" w:hAnsi="Verdana"/>
          <w:sz w:val="24"/>
          <w:szCs w:val="24"/>
          <w:lang w:val="en-GB"/>
        </w:rPr>
        <w:t xml:space="preserve">requirement </w:t>
      </w:r>
      <w:r w:rsidR="00A92059" w:rsidRPr="0084630A">
        <w:rPr>
          <w:rFonts w:ascii="Verdana" w:eastAsia="Calibri" w:hAnsi="Verdana"/>
          <w:sz w:val="24"/>
          <w:szCs w:val="24"/>
          <w:lang w:val="en-GB"/>
        </w:rPr>
        <w:t>for Leeds</w:t>
      </w:r>
      <w:r w:rsidR="00A014D8" w:rsidRPr="0084630A">
        <w:rPr>
          <w:rFonts w:ascii="Verdana" w:eastAsia="Calibri" w:hAnsi="Verdana"/>
          <w:sz w:val="24"/>
          <w:szCs w:val="24"/>
          <w:lang w:val="en-GB"/>
        </w:rPr>
        <w:t xml:space="preserve"> </w:t>
      </w:r>
      <w:r w:rsidR="009B37E7">
        <w:rPr>
          <w:rFonts w:ascii="Verdana" w:eastAsia="Calibri" w:hAnsi="Verdana"/>
          <w:sz w:val="24"/>
          <w:szCs w:val="24"/>
          <w:lang w:val="en-GB"/>
        </w:rPr>
        <w:t>resulting in</w:t>
      </w:r>
      <w:r w:rsidR="00A014D8" w:rsidRPr="0084630A">
        <w:rPr>
          <w:rFonts w:ascii="Verdana" w:eastAsia="Calibri" w:hAnsi="Verdana"/>
          <w:sz w:val="24"/>
          <w:szCs w:val="24"/>
          <w:lang w:val="en-GB"/>
        </w:rPr>
        <w:t xml:space="preserve"> 3,763 homes per annum</w:t>
      </w:r>
      <w:r w:rsidR="00A92059" w:rsidRPr="0084630A">
        <w:rPr>
          <w:rFonts w:ascii="Verdana" w:eastAsia="Calibri" w:hAnsi="Verdana"/>
          <w:sz w:val="24"/>
          <w:szCs w:val="24"/>
          <w:lang w:val="en-GB"/>
        </w:rPr>
        <w:t xml:space="preserve">? </w:t>
      </w:r>
      <w:r w:rsidR="004A0E4C">
        <w:rPr>
          <w:rFonts w:ascii="Verdana" w:eastAsia="Calibri" w:hAnsi="Verdana"/>
          <w:sz w:val="24"/>
          <w:szCs w:val="24"/>
          <w:lang w:val="en-GB"/>
        </w:rPr>
        <w:t>What would the implications be</w:t>
      </w:r>
      <w:r w:rsidR="0030206D">
        <w:rPr>
          <w:rFonts w:ascii="Verdana" w:eastAsia="Calibri" w:hAnsi="Verdana"/>
          <w:sz w:val="24"/>
          <w:szCs w:val="24"/>
          <w:lang w:val="en-GB"/>
        </w:rPr>
        <w:t xml:space="preserve"> of needing to meet this requirement?</w:t>
      </w:r>
    </w:p>
    <w:p w14:paraId="76452158" w14:textId="34034D91" w:rsidR="00B445A1" w:rsidRDefault="00AB104A" w:rsidP="00B445A1">
      <w:pPr>
        <w:spacing w:after="180" w:line="259" w:lineRule="auto"/>
        <w:rPr>
          <w:rFonts w:ascii="Verdana" w:eastAsia="Calibri" w:hAnsi="Verdana"/>
          <w:sz w:val="24"/>
          <w:szCs w:val="24"/>
          <w:lang w:val="en-GB"/>
        </w:rPr>
      </w:pPr>
      <w:r>
        <w:rPr>
          <w:rFonts w:ascii="Verdana" w:eastAsia="Calibri" w:hAnsi="Verdana"/>
          <w:sz w:val="24"/>
          <w:szCs w:val="24"/>
          <w:lang w:val="en-GB"/>
        </w:rPr>
        <w:t>Q4b.</w:t>
      </w:r>
      <w:r w:rsidR="008D6A15">
        <w:rPr>
          <w:rFonts w:ascii="Verdana" w:eastAsia="Calibri" w:hAnsi="Verdana"/>
          <w:sz w:val="24"/>
          <w:szCs w:val="24"/>
          <w:lang w:val="en-GB"/>
        </w:rPr>
        <w:tab/>
      </w:r>
      <w:r w:rsidR="007548A0" w:rsidRPr="0084630A">
        <w:rPr>
          <w:rFonts w:ascii="Verdana" w:eastAsia="Calibri" w:hAnsi="Verdana"/>
          <w:sz w:val="24"/>
          <w:szCs w:val="24"/>
          <w:lang w:val="en-GB"/>
        </w:rPr>
        <w:t xml:space="preserve">To what extent would the removal of the </w:t>
      </w:r>
      <w:r w:rsidR="005A3817" w:rsidRPr="0084630A">
        <w:rPr>
          <w:rFonts w:ascii="Verdana" w:eastAsia="Calibri" w:hAnsi="Verdana"/>
          <w:sz w:val="24"/>
          <w:szCs w:val="24"/>
          <w:lang w:val="en-GB"/>
        </w:rPr>
        <w:t xml:space="preserve">sites for housing </w:t>
      </w:r>
      <w:r w:rsidR="00E43A15">
        <w:rPr>
          <w:rFonts w:ascii="Verdana" w:eastAsia="Calibri" w:hAnsi="Verdana"/>
          <w:sz w:val="24"/>
          <w:szCs w:val="24"/>
          <w:lang w:val="en-GB"/>
        </w:rPr>
        <w:t xml:space="preserve">and mixed use </w:t>
      </w:r>
      <w:r w:rsidR="005A3817" w:rsidRPr="0084630A">
        <w:rPr>
          <w:rFonts w:ascii="Verdana" w:eastAsia="Calibri" w:hAnsi="Verdana"/>
          <w:sz w:val="24"/>
          <w:szCs w:val="24"/>
          <w:lang w:val="en-GB"/>
        </w:rPr>
        <w:t xml:space="preserve">affect the Council’s economic ambitions in the </w:t>
      </w:r>
      <w:r w:rsidR="00EE53F0" w:rsidRPr="0084630A">
        <w:rPr>
          <w:rFonts w:ascii="Verdana" w:eastAsia="Calibri" w:hAnsi="Verdana"/>
          <w:sz w:val="24"/>
          <w:szCs w:val="24"/>
          <w:lang w:val="en-GB"/>
        </w:rPr>
        <w:t>City and individual H</w:t>
      </w:r>
      <w:r w:rsidR="004C3758">
        <w:rPr>
          <w:rFonts w:ascii="Verdana" w:eastAsia="Calibri" w:hAnsi="Verdana"/>
          <w:sz w:val="24"/>
          <w:szCs w:val="24"/>
          <w:lang w:val="en-GB"/>
        </w:rPr>
        <w:t xml:space="preserve">ousing </w:t>
      </w:r>
      <w:r w:rsidR="00EE53F0" w:rsidRPr="0084630A">
        <w:rPr>
          <w:rFonts w:ascii="Verdana" w:eastAsia="Calibri" w:hAnsi="Verdana"/>
          <w:sz w:val="24"/>
          <w:szCs w:val="24"/>
          <w:lang w:val="en-GB"/>
        </w:rPr>
        <w:t>M</w:t>
      </w:r>
      <w:r w:rsidR="004C3758">
        <w:rPr>
          <w:rFonts w:ascii="Verdana" w:eastAsia="Calibri" w:hAnsi="Verdana"/>
          <w:sz w:val="24"/>
          <w:szCs w:val="24"/>
          <w:lang w:val="en-GB"/>
        </w:rPr>
        <w:t xml:space="preserve">arket </w:t>
      </w:r>
      <w:r w:rsidR="004C3758" w:rsidRPr="0084630A">
        <w:rPr>
          <w:rFonts w:ascii="Verdana" w:eastAsia="Calibri" w:hAnsi="Verdana"/>
          <w:sz w:val="24"/>
          <w:szCs w:val="24"/>
          <w:lang w:val="en-GB"/>
        </w:rPr>
        <w:t>C</w:t>
      </w:r>
      <w:r w:rsidR="004C3758">
        <w:rPr>
          <w:rFonts w:ascii="Verdana" w:eastAsia="Calibri" w:hAnsi="Verdana"/>
          <w:sz w:val="24"/>
          <w:szCs w:val="24"/>
          <w:lang w:val="en-GB"/>
        </w:rPr>
        <w:t>haracteristic Areas (HMC</w:t>
      </w:r>
      <w:r w:rsidR="00EE53F0" w:rsidRPr="0084630A">
        <w:rPr>
          <w:rFonts w:ascii="Verdana" w:eastAsia="Calibri" w:hAnsi="Verdana"/>
          <w:sz w:val="24"/>
          <w:szCs w:val="24"/>
          <w:lang w:val="en-GB"/>
        </w:rPr>
        <w:t>As</w:t>
      </w:r>
      <w:r w:rsidR="004C3758">
        <w:rPr>
          <w:rFonts w:ascii="Verdana" w:eastAsia="Calibri" w:hAnsi="Verdana"/>
          <w:sz w:val="24"/>
          <w:szCs w:val="24"/>
          <w:lang w:val="en-GB"/>
        </w:rPr>
        <w:t>)</w:t>
      </w:r>
      <w:r w:rsidR="00EE53F0" w:rsidRPr="0084630A">
        <w:rPr>
          <w:rFonts w:ascii="Verdana" w:eastAsia="Calibri" w:hAnsi="Verdana"/>
          <w:sz w:val="24"/>
          <w:szCs w:val="24"/>
          <w:lang w:val="en-GB"/>
        </w:rPr>
        <w:t xml:space="preserve">? </w:t>
      </w:r>
      <w:r w:rsidR="00817AD4">
        <w:rPr>
          <w:rFonts w:ascii="Verdana" w:eastAsia="Calibri" w:hAnsi="Verdana"/>
          <w:sz w:val="24"/>
          <w:szCs w:val="24"/>
          <w:lang w:val="en-GB"/>
        </w:rPr>
        <w:t>Is there any evidence relating to the consideration of economic growth and the proposed MMs?</w:t>
      </w:r>
    </w:p>
    <w:p w14:paraId="702C8D92" w14:textId="77777777" w:rsidR="006B3B93" w:rsidRDefault="006B3B93" w:rsidP="00EB442A">
      <w:pPr>
        <w:spacing w:after="180" w:line="259" w:lineRule="auto"/>
        <w:rPr>
          <w:rFonts w:ascii="Verdana" w:eastAsia="Calibri" w:hAnsi="Verdana"/>
          <w:color w:val="4472C4" w:themeColor="accent1"/>
          <w:sz w:val="24"/>
          <w:szCs w:val="24"/>
          <w:lang w:val="en-GB"/>
        </w:rPr>
      </w:pPr>
    </w:p>
    <w:p w14:paraId="4EE80683" w14:textId="77777777" w:rsidR="006B3B93" w:rsidRDefault="006B3B93" w:rsidP="00EB442A">
      <w:pPr>
        <w:spacing w:after="180" w:line="259" w:lineRule="auto"/>
        <w:rPr>
          <w:rFonts w:ascii="Verdana" w:eastAsia="Calibri" w:hAnsi="Verdana"/>
          <w:color w:val="4472C4" w:themeColor="accent1"/>
          <w:sz w:val="24"/>
          <w:szCs w:val="24"/>
          <w:lang w:val="en-GB"/>
        </w:rPr>
      </w:pPr>
    </w:p>
    <w:p w14:paraId="76696EC6" w14:textId="78401EBC" w:rsidR="001711EE" w:rsidRPr="00804421" w:rsidRDefault="001711EE" w:rsidP="00EB442A">
      <w:pPr>
        <w:spacing w:after="180" w:line="259" w:lineRule="auto"/>
        <w:rPr>
          <w:rFonts w:ascii="Verdana" w:eastAsia="Calibri" w:hAnsi="Verdana"/>
          <w:color w:val="4472C4" w:themeColor="accent1"/>
          <w:sz w:val="24"/>
          <w:szCs w:val="24"/>
          <w:lang w:val="en-GB"/>
        </w:rPr>
      </w:pPr>
      <w:r w:rsidRPr="00804421">
        <w:rPr>
          <w:rFonts w:ascii="Verdana" w:eastAsia="Calibri" w:hAnsi="Verdana"/>
          <w:color w:val="4472C4" w:themeColor="accent1"/>
          <w:sz w:val="24"/>
          <w:szCs w:val="24"/>
          <w:lang w:val="en-GB"/>
        </w:rPr>
        <w:lastRenderedPageBreak/>
        <w:t xml:space="preserve">Housing </w:t>
      </w:r>
      <w:r w:rsidR="003954C2" w:rsidRPr="00804421">
        <w:rPr>
          <w:rFonts w:ascii="Verdana" w:eastAsia="Calibri" w:hAnsi="Verdana"/>
          <w:color w:val="4472C4" w:themeColor="accent1"/>
          <w:sz w:val="24"/>
          <w:szCs w:val="24"/>
          <w:lang w:val="en-GB"/>
        </w:rPr>
        <w:t>S</w:t>
      </w:r>
      <w:r w:rsidRPr="00804421">
        <w:rPr>
          <w:rFonts w:ascii="Verdana" w:eastAsia="Calibri" w:hAnsi="Verdana"/>
          <w:color w:val="4472C4" w:themeColor="accent1"/>
          <w:sz w:val="24"/>
          <w:szCs w:val="24"/>
          <w:lang w:val="en-GB"/>
        </w:rPr>
        <w:t>uppl</w:t>
      </w:r>
      <w:r w:rsidR="003954C2" w:rsidRPr="00804421">
        <w:rPr>
          <w:rFonts w:ascii="Verdana" w:eastAsia="Calibri" w:hAnsi="Verdana"/>
          <w:color w:val="4472C4" w:themeColor="accent1"/>
          <w:sz w:val="24"/>
          <w:szCs w:val="24"/>
          <w:lang w:val="en-GB"/>
        </w:rPr>
        <w:t>y</w:t>
      </w:r>
    </w:p>
    <w:p w14:paraId="103153F5" w14:textId="689730D8" w:rsidR="000C3713" w:rsidRPr="0084630A" w:rsidRDefault="008D6A15" w:rsidP="00EB442A">
      <w:pPr>
        <w:spacing w:after="180" w:line="259" w:lineRule="auto"/>
        <w:rPr>
          <w:rFonts w:ascii="Verdana" w:eastAsia="Calibri" w:hAnsi="Verdana"/>
          <w:sz w:val="24"/>
          <w:szCs w:val="24"/>
          <w:lang w:val="en-GB"/>
        </w:rPr>
      </w:pPr>
      <w:r>
        <w:rPr>
          <w:rFonts w:ascii="Verdana" w:eastAsia="Calibri" w:hAnsi="Verdana"/>
          <w:sz w:val="24"/>
          <w:szCs w:val="24"/>
          <w:lang w:val="en-GB"/>
        </w:rPr>
        <w:t xml:space="preserve">Q5. </w:t>
      </w:r>
      <w:r w:rsidR="004143EB" w:rsidRPr="0084630A">
        <w:rPr>
          <w:rFonts w:ascii="Verdana" w:eastAsia="Calibri" w:hAnsi="Verdana"/>
          <w:sz w:val="24"/>
          <w:szCs w:val="24"/>
          <w:lang w:val="en-GB"/>
        </w:rPr>
        <w:t xml:space="preserve">Is the Council’s approach to </w:t>
      </w:r>
      <w:r w:rsidR="00546E5F" w:rsidRPr="0084630A">
        <w:rPr>
          <w:rFonts w:ascii="Verdana" w:eastAsia="Calibri" w:hAnsi="Verdana"/>
          <w:sz w:val="24"/>
          <w:szCs w:val="24"/>
          <w:lang w:val="en-GB"/>
        </w:rPr>
        <w:t>estimating</w:t>
      </w:r>
      <w:r w:rsidR="004143EB" w:rsidRPr="0084630A">
        <w:rPr>
          <w:rFonts w:ascii="Verdana" w:eastAsia="Calibri" w:hAnsi="Verdana"/>
          <w:sz w:val="24"/>
          <w:szCs w:val="24"/>
          <w:lang w:val="en-GB"/>
        </w:rPr>
        <w:t xml:space="preserve"> supply</w:t>
      </w:r>
      <w:r w:rsidR="00FD15D7" w:rsidRPr="0084630A">
        <w:rPr>
          <w:rFonts w:ascii="Verdana" w:eastAsia="Calibri" w:hAnsi="Verdana"/>
          <w:sz w:val="24"/>
          <w:szCs w:val="24"/>
          <w:lang w:val="en-GB"/>
        </w:rPr>
        <w:t xml:space="preserve"> in the </w:t>
      </w:r>
      <w:r w:rsidR="004C3758">
        <w:rPr>
          <w:rFonts w:ascii="Verdana" w:eastAsia="Calibri" w:hAnsi="Verdana"/>
          <w:sz w:val="24"/>
          <w:szCs w:val="24"/>
          <w:lang w:val="en-GB"/>
        </w:rPr>
        <w:t>Strategic Housing Land Availability Assessment (</w:t>
      </w:r>
      <w:r w:rsidR="00FD15D7" w:rsidRPr="0084630A">
        <w:rPr>
          <w:rFonts w:ascii="Verdana" w:eastAsia="Calibri" w:hAnsi="Verdana"/>
          <w:sz w:val="24"/>
          <w:szCs w:val="24"/>
          <w:lang w:val="en-GB"/>
        </w:rPr>
        <w:t>SHLAA</w:t>
      </w:r>
      <w:r w:rsidR="004C3758">
        <w:rPr>
          <w:rFonts w:ascii="Verdana" w:eastAsia="Calibri" w:hAnsi="Verdana"/>
          <w:sz w:val="24"/>
          <w:szCs w:val="24"/>
          <w:lang w:val="en-GB"/>
        </w:rPr>
        <w:t>)</w:t>
      </w:r>
      <w:r w:rsidR="00FD15D7" w:rsidRPr="0084630A">
        <w:rPr>
          <w:rFonts w:ascii="Verdana" w:eastAsia="Calibri" w:hAnsi="Verdana"/>
          <w:sz w:val="24"/>
          <w:szCs w:val="24"/>
          <w:lang w:val="en-GB"/>
        </w:rPr>
        <w:t xml:space="preserve"> consistent with</w:t>
      </w:r>
      <w:r w:rsidR="005259F0" w:rsidRPr="0084630A">
        <w:rPr>
          <w:rFonts w:ascii="Verdana" w:eastAsia="Calibri" w:hAnsi="Verdana"/>
          <w:sz w:val="24"/>
          <w:szCs w:val="24"/>
          <w:lang w:val="en-GB"/>
        </w:rPr>
        <w:t xml:space="preserve"> national guidance </w:t>
      </w:r>
      <w:r w:rsidR="000C3713" w:rsidRPr="0084630A">
        <w:rPr>
          <w:rFonts w:ascii="Verdana" w:eastAsia="Calibri" w:hAnsi="Verdana"/>
          <w:sz w:val="24"/>
          <w:szCs w:val="24"/>
          <w:lang w:val="en-GB"/>
        </w:rPr>
        <w:t>on</w:t>
      </w:r>
      <w:r w:rsidR="005259F0" w:rsidRPr="0084630A">
        <w:rPr>
          <w:rFonts w:ascii="Verdana" w:eastAsia="Calibri" w:hAnsi="Verdana"/>
          <w:sz w:val="24"/>
          <w:szCs w:val="24"/>
          <w:lang w:val="en-GB"/>
        </w:rPr>
        <w:t xml:space="preserve"> deliverability</w:t>
      </w:r>
      <w:r w:rsidR="004E113C">
        <w:rPr>
          <w:rFonts w:ascii="Verdana" w:eastAsia="Calibri" w:hAnsi="Verdana"/>
          <w:sz w:val="24"/>
          <w:szCs w:val="24"/>
          <w:lang w:val="en-GB"/>
        </w:rPr>
        <w:t xml:space="preserve"> and </w:t>
      </w:r>
      <w:r w:rsidR="005259F0" w:rsidRPr="0084630A">
        <w:rPr>
          <w:rFonts w:ascii="Verdana" w:eastAsia="Calibri" w:hAnsi="Verdana"/>
          <w:sz w:val="24"/>
          <w:szCs w:val="24"/>
          <w:lang w:val="en-GB"/>
        </w:rPr>
        <w:t>developability of sites?</w:t>
      </w:r>
      <w:r w:rsidR="00E845EA" w:rsidRPr="0084630A">
        <w:rPr>
          <w:rFonts w:ascii="Verdana" w:eastAsia="Calibri" w:hAnsi="Verdana"/>
          <w:sz w:val="24"/>
          <w:szCs w:val="24"/>
          <w:lang w:val="en-GB"/>
        </w:rPr>
        <w:t xml:space="preserve"> </w:t>
      </w:r>
      <w:r w:rsidR="008F1FE4" w:rsidRPr="0084630A">
        <w:rPr>
          <w:rFonts w:ascii="Verdana" w:eastAsia="Calibri" w:hAnsi="Verdana"/>
          <w:sz w:val="24"/>
          <w:szCs w:val="24"/>
          <w:lang w:val="en-GB"/>
        </w:rPr>
        <w:t xml:space="preserve"> </w:t>
      </w:r>
    </w:p>
    <w:p w14:paraId="30DF3039" w14:textId="30D65225" w:rsidR="00EC0443" w:rsidRPr="0084630A" w:rsidRDefault="008D6A15" w:rsidP="00EB442A">
      <w:pPr>
        <w:spacing w:after="180" w:line="259" w:lineRule="auto"/>
        <w:rPr>
          <w:rFonts w:ascii="Verdana" w:eastAsia="Calibri" w:hAnsi="Verdana"/>
          <w:sz w:val="24"/>
          <w:szCs w:val="24"/>
          <w:lang w:val="en-GB"/>
        </w:rPr>
      </w:pPr>
      <w:r>
        <w:rPr>
          <w:rFonts w:ascii="Verdana" w:eastAsia="Calibri" w:hAnsi="Verdana"/>
          <w:sz w:val="24"/>
          <w:szCs w:val="24"/>
          <w:lang w:val="en-GB"/>
        </w:rPr>
        <w:t xml:space="preserve">Q5a. </w:t>
      </w:r>
      <w:r w:rsidR="008F1FE4" w:rsidRPr="0084630A">
        <w:rPr>
          <w:rFonts w:ascii="Verdana" w:eastAsia="Calibri" w:hAnsi="Verdana"/>
          <w:sz w:val="24"/>
          <w:szCs w:val="24"/>
          <w:lang w:val="en-GB"/>
        </w:rPr>
        <w:t xml:space="preserve">Is there sufficient evidence to indicate that sites </w:t>
      </w:r>
      <w:r w:rsidR="00D82EFC">
        <w:rPr>
          <w:rFonts w:ascii="Verdana" w:eastAsia="Calibri" w:hAnsi="Verdana"/>
          <w:sz w:val="24"/>
          <w:szCs w:val="24"/>
          <w:lang w:val="en-GB"/>
        </w:rPr>
        <w:t xml:space="preserve">that are in the SHLAA </w:t>
      </w:r>
      <w:r w:rsidR="008F1FE4" w:rsidRPr="0084630A">
        <w:rPr>
          <w:rFonts w:ascii="Verdana" w:eastAsia="Calibri" w:hAnsi="Verdana"/>
          <w:sz w:val="24"/>
          <w:szCs w:val="24"/>
          <w:lang w:val="en-GB"/>
        </w:rPr>
        <w:t xml:space="preserve">will contribute to </w:t>
      </w:r>
      <w:r w:rsidR="00C55BC9" w:rsidRPr="0084630A">
        <w:rPr>
          <w:rFonts w:ascii="Verdana" w:eastAsia="Calibri" w:hAnsi="Verdana"/>
          <w:sz w:val="24"/>
          <w:szCs w:val="24"/>
          <w:lang w:val="en-GB"/>
        </w:rPr>
        <w:t xml:space="preserve">the </w:t>
      </w:r>
      <w:r w:rsidR="004370CB" w:rsidRPr="0084630A">
        <w:rPr>
          <w:rFonts w:ascii="Verdana" w:eastAsia="Calibri" w:hAnsi="Verdana"/>
          <w:sz w:val="24"/>
          <w:szCs w:val="24"/>
          <w:lang w:val="en-GB"/>
        </w:rPr>
        <w:t xml:space="preserve">housing land </w:t>
      </w:r>
      <w:r w:rsidR="00C55BC9" w:rsidRPr="0084630A">
        <w:rPr>
          <w:rFonts w:ascii="Verdana" w:eastAsia="Calibri" w:hAnsi="Verdana"/>
          <w:sz w:val="24"/>
          <w:szCs w:val="24"/>
          <w:lang w:val="en-GB"/>
        </w:rPr>
        <w:t>supply at the time envisaged?</w:t>
      </w:r>
      <w:r w:rsidR="00475601" w:rsidRPr="0084630A">
        <w:rPr>
          <w:rFonts w:ascii="Verdana" w:eastAsia="Calibri" w:hAnsi="Verdana"/>
          <w:sz w:val="24"/>
          <w:szCs w:val="24"/>
          <w:lang w:val="en-GB"/>
        </w:rPr>
        <w:t xml:space="preserve"> </w:t>
      </w:r>
      <w:r w:rsidR="0084003C">
        <w:rPr>
          <w:rFonts w:ascii="Verdana" w:eastAsia="Calibri" w:hAnsi="Verdana"/>
          <w:sz w:val="24"/>
          <w:szCs w:val="24"/>
          <w:lang w:val="en-GB"/>
        </w:rPr>
        <w:t xml:space="preserve">Do other forms of housing such as the private rental sector and student accommodation </w:t>
      </w:r>
      <w:r w:rsidR="00271BA4">
        <w:rPr>
          <w:rFonts w:ascii="Verdana" w:eastAsia="Calibri" w:hAnsi="Verdana"/>
          <w:sz w:val="24"/>
          <w:szCs w:val="24"/>
          <w:lang w:val="en-GB"/>
        </w:rPr>
        <w:t xml:space="preserve">have the potential to reduce the supply? </w:t>
      </w:r>
    </w:p>
    <w:p w14:paraId="24B88007" w14:textId="23F5C420" w:rsidR="00D03802" w:rsidRPr="0084630A" w:rsidRDefault="008D6A15" w:rsidP="00EB442A">
      <w:pPr>
        <w:spacing w:after="180" w:line="259" w:lineRule="auto"/>
        <w:rPr>
          <w:rFonts w:ascii="Verdana" w:eastAsia="Calibri" w:hAnsi="Verdana"/>
          <w:sz w:val="24"/>
          <w:szCs w:val="24"/>
          <w:lang w:val="en-GB"/>
        </w:rPr>
      </w:pPr>
      <w:r>
        <w:rPr>
          <w:rFonts w:ascii="Verdana" w:eastAsia="Calibri" w:hAnsi="Verdana"/>
          <w:sz w:val="24"/>
          <w:szCs w:val="24"/>
          <w:lang w:val="en-GB"/>
        </w:rPr>
        <w:t xml:space="preserve">Q5b. </w:t>
      </w:r>
      <w:r w:rsidR="00D03802" w:rsidRPr="0084630A">
        <w:rPr>
          <w:rFonts w:ascii="Verdana" w:eastAsia="Calibri" w:hAnsi="Verdana"/>
          <w:sz w:val="24"/>
          <w:szCs w:val="24"/>
          <w:lang w:val="en-GB"/>
        </w:rPr>
        <w:t xml:space="preserve">Is the continued reliance on </w:t>
      </w:r>
      <w:r w:rsidR="00EF602D">
        <w:rPr>
          <w:rFonts w:ascii="Verdana" w:eastAsia="Calibri" w:hAnsi="Verdana"/>
          <w:sz w:val="24"/>
          <w:szCs w:val="24"/>
          <w:lang w:val="en-GB"/>
        </w:rPr>
        <w:t xml:space="preserve">large </w:t>
      </w:r>
      <w:r w:rsidR="00D03802" w:rsidRPr="0084630A">
        <w:rPr>
          <w:rFonts w:ascii="Verdana" w:eastAsia="Calibri" w:hAnsi="Verdana"/>
          <w:sz w:val="24"/>
          <w:szCs w:val="24"/>
          <w:lang w:val="en-GB"/>
        </w:rPr>
        <w:t>windfall sites justified</w:t>
      </w:r>
      <w:r w:rsidR="00EF602D">
        <w:rPr>
          <w:rFonts w:ascii="Verdana" w:eastAsia="Calibri" w:hAnsi="Verdana"/>
          <w:sz w:val="24"/>
          <w:szCs w:val="24"/>
          <w:lang w:val="en-GB"/>
        </w:rPr>
        <w:t xml:space="preserve"> and based on robust evidence</w:t>
      </w:r>
      <w:r w:rsidR="00D03802" w:rsidRPr="0084630A">
        <w:rPr>
          <w:rFonts w:ascii="Verdana" w:eastAsia="Calibri" w:hAnsi="Verdana"/>
          <w:sz w:val="24"/>
          <w:szCs w:val="24"/>
          <w:lang w:val="en-GB"/>
        </w:rPr>
        <w:t>?</w:t>
      </w:r>
    </w:p>
    <w:p w14:paraId="529CBE0F" w14:textId="36F12366" w:rsidR="00546E5F" w:rsidRPr="0084630A" w:rsidRDefault="008D6A15" w:rsidP="00EB442A">
      <w:pPr>
        <w:spacing w:after="180" w:line="259" w:lineRule="auto"/>
        <w:rPr>
          <w:rFonts w:ascii="Verdana" w:eastAsia="Calibri" w:hAnsi="Verdana"/>
          <w:sz w:val="24"/>
          <w:szCs w:val="24"/>
          <w:lang w:val="en-GB"/>
        </w:rPr>
      </w:pPr>
      <w:r>
        <w:rPr>
          <w:rFonts w:ascii="Verdana" w:eastAsia="Calibri" w:hAnsi="Verdana"/>
          <w:sz w:val="24"/>
          <w:szCs w:val="24"/>
          <w:lang w:val="en-GB"/>
        </w:rPr>
        <w:t xml:space="preserve">Q5c. </w:t>
      </w:r>
      <w:r w:rsidR="00AF5B41" w:rsidRPr="0084630A">
        <w:rPr>
          <w:rFonts w:ascii="Verdana" w:eastAsia="Calibri" w:hAnsi="Verdana"/>
          <w:sz w:val="24"/>
          <w:szCs w:val="24"/>
          <w:lang w:val="en-GB"/>
        </w:rPr>
        <w:t>Is</w:t>
      </w:r>
      <w:r w:rsidR="00EA4740" w:rsidRPr="0084630A">
        <w:rPr>
          <w:rFonts w:ascii="Verdana" w:eastAsia="Calibri" w:hAnsi="Verdana"/>
          <w:sz w:val="24"/>
          <w:szCs w:val="24"/>
          <w:lang w:val="en-GB"/>
        </w:rPr>
        <w:t xml:space="preserve"> the build out rates</w:t>
      </w:r>
      <w:r w:rsidR="00F15B0D" w:rsidRPr="0084630A">
        <w:rPr>
          <w:rFonts w:ascii="Verdana" w:eastAsia="Calibri" w:hAnsi="Verdana"/>
          <w:sz w:val="24"/>
          <w:szCs w:val="24"/>
          <w:lang w:val="en-GB"/>
        </w:rPr>
        <w:t xml:space="preserve"> of</w:t>
      </w:r>
      <w:r w:rsidR="008367A8" w:rsidRPr="0084630A">
        <w:rPr>
          <w:rFonts w:ascii="Verdana" w:eastAsia="Calibri" w:hAnsi="Verdana"/>
          <w:sz w:val="24"/>
          <w:szCs w:val="24"/>
          <w:lang w:val="en-GB"/>
        </w:rPr>
        <w:t xml:space="preserve"> sites</w:t>
      </w:r>
      <w:r w:rsidR="00403B00" w:rsidRPr="0084630A">
        <w:rPr>
          <w:rFonts w:ascii="Verdana" w:eastAsia="Calibri" w:hAnsi="Verdana"/>
          <w:sz w:val="24"/>
          <w:szCs w:val="24"/>
          <w:lang w:val="en-GB"/>
        </w:rPr>
        <w:t xml:space="preserve"> of over 50 dwellings</w:t>
      </w:r>
      <w:r w:rsidR="008367A8" w:rsidRPr="0084630A">
        <w:rPr>
          <w:rFonts w:ascii="Verdana" w:eastAsia="Calibri" w:hAnsi="Verdana"/>
          <w:sz w:val="24"/>
          <w:szCs w:val="24"/>
          <w:lang w:val="en-GB"/>
        </w:rPr>
        <w:t xml:space="preserve"> in the SHLAA justified and robust</w:t>
      </w:r>
      <w:r w:rsidR="005924EA">
        <w:rPr>
          <w:rFonts w:ascii="Verdana" w:eastAsia="Calibri" w:hAnsi="Verdana"/>
          <w:sz w:val="24"/>
          <w:szCs w:val="24"/>
          <w:lang w:val="en-GB"/>
        </w:rPr>
        <w:t xml:space="preserve"> and based on clear evidence</w:t>
      </w:r>
      <w:r w:rsidR="008367A8" w:rsidRPr="0084630A">
        <w:rPr>
          <w:rFonts w:ascii="Verdana" w:eastAsia="Calibri" w:hAnsi="Verdana"/>
          <w:sz w:val="24"/>
          <w:szCs w:val="24"/>
          <w:lang w:val="en-GB"/>
        </w:rPr>
        <w:t>?</w:t>
      </w:r>
    </w:p>
    <w:p w14:paraId="43381E2D" w14:textId="603546C4" w:rsidR="004561C2" w:rsidRPr="0084630A" w:rsidRDefault="008D6A15" w:rsidP="00EB442A">
      <w:pPr>
        <w:spacing w:after="180" w:line="259" w:lineRule="auto"/>
        <w:rPr>
          <w:rFonts w:ascii="Verdana" w:eastAsia="Calibri" w:hAnsi="Verdana"/>
          <w:sz w:val="24"/>
          <w:szCs w:val="24"/>
          <w:lang w:val="en-GB"/>
        </w:rPr>
      </w:pPr>
      <w:r w:rsidRPr="5C2BD4BF">
        <w:rPr>
          <w:rFonts w:ascii="Verdana" w:eastAsia="Calibri" w:hAnsi="Verdana"/>
          <w:sz w:val="24"/>
          <w:szCs w:val="24"/>
          <w:lang w:val="en-GB"/>
        </w:rPr>
        <w:t>Q5</w:t>
      </w:r>
      <w:r w:rsidR="00F5412D" w:rsidRPr="5C2BD4BF">
        <w:rPr>
          <w:rFonts w:ascii="Verdana" w:eastAsia="Calibri" w:hAnsi="Verdana"/>
          <w:sz w:val="24"/>
          <w:szCs w:val="24"/>
          <w:lang w:val="en-GB"/>
        </w:rPr>
        <w:t xml:space="preserve">d. </w:t>
      </w:r>
      <w:r w:rsidR="003558D0" w:rsidRPr="5C2BD4BF">
        <w:rPr>
          <w:rFonts w:ascii="Verdana" w:eastAsia="Calibri" w:hAnsi="Verdana"/>
          <w:sz w:val="24"/>
          <w:szCs w:val="24"/>
          <w:lang w:val="en-GB"/>
        </w:rPr>
        <w:t xml:space="preserve">Will </w:t>
      </w:r>
      <w:r w:rsidR="004561C2" w:rsidRPr="5C2BD4BF">
        <w:rPr>
          <w:rFonts w:ascii="Verdana" w:eastAsia="Calibri" w:hAnsi="Verdana"/>
          <w:sz w:val="24"/>
          <w:szCs w:val="24"/>
          <w:lang w:val="en-GB"/>
        </w:rPr>
        <w:t xml:space="preserve">the housing land supply </w:t>
      </w:r>
      <w:r w:rsidR="00D82EFC" w:rsidRPr="5C2BD4BF">
        <w:rPr>
          <w:rFonts w:ascii="Verdana" w:eastAsia="Calibri" w:hAnsi="Verdana"/>
          <w:sz w:val="24"/>
          <w:szCs w:val="24"/>
          <w:lang w:val="en-GB"/>
        </w:rPr>
        <w:t>be</w:t>
      </w:r>
      <w:r w:rsidR="004561C2" w:rsidRPr="5C2BD4BF">
        <w:rPr>
          <w:rFonts w:ascii="Verdana" w:eastAsia="Calibri" w:hAnsi="Verdana"/>
          <w:sz w:val="24"/>
          <w:szCs w:val="24"/>
          <w:lang w:val="en-GB"/>
        </w:rPr>
        <w:t xml:space="preserve"> </w:t>
      </w:r>
      <w:r w:rsidR="007D4587" w:rsidRPr="5C2BD4BF">
        <w:rPr>
          <w:rFonts w:ascii="Verdana" w:eastAsia="Calibri" w:hAnsi="Verdana"/>
          <w:sz w:val="24"/>
          <w:szCs w:val="24"/>
          <w:lang w:val="en-GB"/>
        </w:rPr>
        <w:t>sufficient</w:t>
      </w:r>
      <w:r w:rsidR="00D82EFC" w:rsidRPr="5C2BD4BF">
        <w:rPr>
          <w:rFonts w:ascii="Verdana" w:eastAsia="Calibri" w:hAnsi="Verdana"/>
          <w:sz w:val="24"/>
          <w:szCs w:val="24"/>
          <w:lang w:val="en-GB"/>
        </w:rPr>
        <w:t>ly</w:t>
      </w:r>
      <w:r w:rsidR="007D4587" w:rsidRPr="5C2BD4BF">
        <w:rPr>
          <w:rFonts w:ascii="Verdana" w:eastAsia="Calibri" w:hAnsi="Verdana"/>
          <w:sz w:val="24"/>
          <w:szCs w:val="24"/>
          <w:lang w:val="en-GB"/>
        </w:rPr>
        <w:t xml:space="preserve"> </w:t>
      </w:r>
      <w:r w:rsidR="029CFAA4" w:rsidRPr="5C2BD4BF">
        <w:rPr>
          <w:rFonts w:ascii="Verdana" w:eastAsia="Calibri" w:hAnsi="Verdana"/>
          <w:sz w:val="24"/>
          <w:szCs w:val="24"/>
          <w:lang w:val="en-GB"/>
        </w:rPr>
        <w:t>flexible</w:t>
      </w:r>
      <w:r w:rsidR="007D4587" w:rsidRPr="5C2BD4BF">
        <w:rPr>
          <w:rFonts w:ascii="Verdana" w:eastAsia="Calibri" w:hAnsi="Verdana"/>
          <w:sz w:val="24"/>
          <w:szCs w:val="24"/>
          <w:lang w:val="en-GB"/>
        </w:rPr>
        <w:t xml:space="preserve"> to respond to changing circumstances</w:t>
      </w:r>
      <w:r w:rsidR="004561C2" w:rsidRPr="5C2BD4BF">
        <w:rPr>
          <w:rFonts w:ascii="Verdana" w:eastAsia="Calibri" w:hAnsi="Verdana"/>
          <w:sz w:val="24"/>
          <w:szCs w:val="24"/>
          <w:lang w:val="en-GB"/>
        </w:rPr>
        <w:t xml:space="preserve"> </w:t>
      </w:r>
      <w:r w:rsidR="000C558C" w:rsidRPr="5C2BD4BF">
        <w:rPr>
          <w:rFonts w:ascii="Verdana" w:eastAsia="Calibri" w:hAnsi="Verdana"/>
          <w:sz w:val="24"/>
          <w:szCs w:val="24"/>
          <w:lang w:val="en-GB"/>
        </w:rPr>
        <w:t xml:space="preserve">up to 2028? </w:t>
      </w:r>
      <w:r w:rsidR="00100A9B" w:rsidRPr="5C2BD4BF">
        <w:rPr>
          <w:rFonts w:ascii="Verdana" w:eastAsia="Calibri" w:hAnsi="Verdana"/>
          <w:sz w:val="24"/>
          <w:szCs w:val="24"/>
          <w:lang w:val="en-GB"/>
        </w:rPr>
        <w:t>Is the reliance on a small number of sites</w:t>
      </w:r>
      <w:r w:rsidR="00FB2160" w:rsidRPr="5C2BD4BF">
        <w:rPr>
          <w:rFonts w:ascii="Verdana" w:eastAsia="Calibri" w:hAnsi="Verdana"/>
          <w:sz w:val="24"/>
          <w:szCs w:val="24"/>
          <w:lang w:val="en-GB"/>
        </w:rPr>
        <w:t xml:space="preserve"> for the supply of homes</w:t>
      </w:r>
      <w:r w:rsidR="00100A9B" w:rsidRPr="5C2BD4BF">
        <w:rPr>
          <w:rFonts w:ascii="Verdana" w:eastAsia="Calibri" w:hAnsi="Verdana"/>
          <w:sz w:val="24"/>
          <w:szCs w:val="24"/>
          <w:lang w:val="en-GB"/>
        </w:rPr>
        <w:t xml:space="preserve"> </w:t>
      </w:r>
      <w:r w:rsidR="0034422E" w:rsidRPr="5C2BD4BF">
        <w:rPr>
          <w:rFonts w:ascii="Verdana" w:eastAsia="Calibri" w:hAnsi="Verdana"/>
          <w:sz w:val="24"/>
          <w:szCs w:val="24"/>
          <w:lang w:val="en-GB"/>
        </w:rPr>
        <w:t>between 2025 and 2028 ju</w:t>
      </w:r>
      <w:r w:rsidR="00FB2160" w:rsidRPr="5C2BD4BF">
        <w:rPr>
          <w:rFonts w:ascii="Verdana" w:eastAsia="Calibri" w:hAnsi="Verdana"/>
          <w:sz w:val="24"/>
          <w:szCs w:val="24"/>
          <w:lang w:val="en-GB"/>
        </w:rPr>
        <w:t>stified?</w:t>
      </w:r>
    </w:p>
    <w:p w14:paraId="37A6E154" w14:textId="7B8D95B7" w:rsidR="009C2BB6" w:rsidRPr="0084630A" w:rsidRDefault="00F5412D" w:rsidP="00EB442A">
      <w:pPr>
        <w:spacing w:after="180" w:line="259" w:lineRule="auto"/>
        <w:rPr>
          <w:rFonts w:ascii="Verdana" w:eastAsia="Calibri" w:hAnsi="Verdana"/>
          <w:sz w:val="24"/>
          <w:szCs w:val="24"/>
          <w:lang w:val="en-GB"/>
        </w:rPr>
      </w:pPr>
      <w:r>
        <w:rPr>
          <w:rFonts w:ascii="Verdana" w:eastAsia="Calibri" w:hAnsi="Verdana"/>
          <w:sz w:val="24"/>
          <w:szCs w:val="24"/>
          <w:lang w:val="en-GB"/>
        </w:rPr>
        <w:t xml:space="preserve">Q5e. </w:t>
      </w:r>
      <w:r w:rsidR="00D0122A" w:rsidRPr="0084630A">
        <w:rPr>
          <w:rFonts w:ascii="Verdana" w:eastAsia="Calibri" w:hAnsi="Verdana"/>
          <w:sz w:val="24"/>
          <w:szCs w:val="24"/>
          <w:lang w:val="en-GB"/>
        </w:rPr>
        <w:t xml:space="preserve">Is the evidence relating to the </w:t>
      </w:r>
      <w:r w:rsidR="0018747C" w:rsidRPr="0084630A">
        <w:rPr>
          <w:rFonts w:ascii="Verdana" w:eastAsia="Calibri" w:hAnsi="Verdana"/>
          <w:sz w:val="24"/>
          <w:szCs w:val="24"/>
          <w:lang w:val="en-GB"/>
        </w:rPr>
        <w:t>5-year</w:t>
      </w:r>
      <w:r w:rsidR="000E5CD0" w:rsidRPr="0084630A">
        <w:rPr>
          <w:rFonts w:ascii="Verdana" w:eastAsia="Calibri" w:hAnsi="Verdana"/>
          <w:sz w:val="24"/>
          <w:szCs w:val="24"/>
          <w:lang w:val="en-GB"/>
        </w:rPr>
        <w:t xml:space="preserve"> housing land supply robust</w:t>
      </w:r>
      <w:r w:rsidR="00786AE7">
        <w:rPr>
          <w:rFonts w:ascii="Verdana" w:eastAsia="Calibri" w:hAnsi="Verdana"/>
          <w:sz w:val="24"/>
          <w:szCs w:val="24"/>
          <w:lang w:val="en-GB"/>
        </w:rPr>
        <w:t xml:space="preserve"> and in line with</w:t>
      </w:r>
      <w:r w:rsidR="007F4837">
        <w:rPr>
          <w:rFonts w:ascii="Verdana" w:eastAsia="Calibri" w:hAnsi="Verdana"/>
          <w:sz w:val="24"/>
          <w:szCs w:val="24"/>
          <w:lang w:val="en-GB"/>
        </w:rPr>
        <w:t xml:space="preserve"> national policy and guidance</w:t>
      </w:r>
      <w:r w:rsidR="000E5CD0" w:rsidRPr="0084630A">
        <w:rPr>
          <w:rFonts w:ascii="Verdana" w:eastAsia="Calibri" w:hAnsi="Verdana"/>
          <w:sz w:val="24"/>
          <w:szCs w:val="24"/>
          <w:lang w:val="en-GB"/>
        </w:rPr>
        <w:t xml:space="preserve">? </w:t>
      </w:r>
    </w:p>
    <w:p w14:paraId="31F25A3A" w14:textId="35901778" w:rsidR="00EB2FB3" w:rsidRPr="0084630A" w:rsidRDefault="00F5412D" w:rsidP="00EB442A">
      <w:pPr>
        <w:spacing w:after="180" w:line="259" w:lineRule="auto"/>
        <w:rPr>
          <w:rFonts w:ascii="Verdana" w:eastAsia="Calibri" w:hAnsi="Verdana"/>
          <w:sz w:val="24"/>
          <w:szCs w:val="24"/>
          <w:lang w:val="en-GB"/>
        </w:rPr>
      </w:pPr>
      <w:r>
        <w:rPr>
          <w:rFonts w:ascii="Verdana" w:eastAsia="Calibri" w:hAnsi="Verdana"/>
          <w:sz w:val="24"/>
          <w:szCs w:val="24"/>
          <w:lang w:val="en-GB"/>
        </w:rPr>
        <w:t xml:space="preserve">Q5f. </w:t>
      </w:r>
      <w:r w:rsidR="00EB2FB3" w:rsidRPr="0084630A">
        <w:rPr>
          <w:rFonts w:ascii="Verdana" w:eastAsia="Calibri" w:hAnsi="Verdana"/>
          <w:sz w:val="24"/>
          <w:szCs w:val="24"/>
          <w:lang w:val="en-GB"/>
        </w:rPr>
        <w:t>Are the assessments of shortfall or oversupply</w:t>
      </w:r>
      <w:r w:rsidR="00F20FC9" w:rsidRPr="0084630A">
        <w:rPr>
          <w:rFonts w:ascii="Verdana" w:eastAsia="Calibri" w:hAnsi="Verdana"/>
          <w:sz w:val="24"/>
          <w:szCs w:val="24"/>
          <w:lang w:val="en-GB"/>
        </w:rPr>
        <w:t xml:space="preserve"> of housing</w:t>
      </w:r>
      <w:r w:rsidR="00EB2FB3" w:rsidRPr="0084630A">
        <w:rPr>
          <w:rFonts w:ascii="Verdana" w:eastAsia="Calibri" w:hAnsi="Verdana"/>
          <w:sz w:val="24"/>
          <w:szCs w:val="24"/>
          <w:lang w:val="en-GB"/>
        </w:rPr>
        <w:t xml:space="preserve"> in each HMCA</w:t>
      </w:r>
      <w:r w:rsidR="00F20FC9" w:rsidRPr="0084630A">
        <w:rPr>
          <w:rFonts w:ascii="Verdana" w:eastAsia="Calibri" w:hAnsi="Verdana"/>
          <w:sz w:val="24"/>
          <w:szCs w:val="24"/>
          <w:lang w:val="en-GB"/>
        </w:rPr>
        <w:t xml:space="preserve"> correctly identified?</w:t>
      </w:r>
      <w:r w:rsidR="009140E2">
        <w:rPr>
          <w:rFonts w:ascii="Verdana" w:eastAsia="Calibri" w:hAnsi="Verdana"/>
          <w:sz w:val="24"/>
          <w:szCs w:val="24"/>
          <w:lang w:val="en-GB"/>
        </w:rPr>
        <w:t xml:space="preserve"> Are the figures provided by the Council in the SAP </w:t>
      </w:r>
      <w:r w:rsidR="00E77203">
        <w:rPr>
          <w:rFonts w:ascii="Verdana" w:eastAsia="Calibri" w:hAnsi="Verdana"/>
          <w:sz w:val="24"/>
          <w:szCs w:val="24"/>
          <w:lang w:val="en-GB"/>
        </w:rPr>
        <w:t>Remittal Background Paper</w:t>
      </w:r>
      <w:r w:rsidR="005142CB">
        <w:rPr>
          <w:rFonts w:ascii="Verdana" w:eastAsia="Calibri" w:hAnsi="Verdana"/>
          <w:sz w:val="24"/>
          <w:szCs w:val="24"/>
          <w:lang w:val="en-GB"/>
        </w:rPr>
        <w:t xml:space="preserve"> (</w:t>
      </w:r>
      <w:r w:rsidR="00DE25F2" w:rsidRPr="00E30766">
        <w:rPr>
          <w:rFonts w:ascii="Verdana" w:eastAsiaTheme="minorHAnsi" w:hAnsi="Verdana" w:cstheme="minorBidi"/>
          <w:sz w:val="24"/>
          <w:szCs w:val="24"/>
          <w:lang w:val="en-GB"/>
        </w:rPr>
        <w:t>CDREM1/3</w:t>
      </w:r>
      <w:r w:rsidR="005142CB">
        <w:rPr>
          <w:rFonts w:ascii="Verdana" w:eastAsia="Calibri" w:hAnsi="Verdana"/>
          <w:sz w:val="24"/>
          <w:szCs w:val="24"/>
          <w:lang w:val="en-GB"/>
        </w:rPr>
        <w:t xml:space="preserve"> paragraph </w:t>
      </w:r>
      <w:r w:rsidR="001C73BF">
        <w:rPr>
          <w:rFonts w:ascii="Verdana" w:eastAsia="Calibri" w:hAnsi="Verdana"/>
          <w:sz w:val="24"/>
          <w:szCs w:val="24"/>
          <w:lang w:val="en-GB"/>
        </w:rPr>
        <w:t>6.3)</w:t>
      </w:r>
      <w:r w:rsidR="009140E2">
        <w:rPr>
          <w:rFonts w:ascii="Verdana" w:eastAsia="Calibri" w:hAnsi="Verdana"/>
          <w:sz w:val="24"/>
          <w:szCs w:val="24"/>
          <w:lang w:val="en-GB"/>
        </w:rPr>
        <w:t xml:space="preserve"> the most-</w:t>
      </w:r>
      <w:r w:rsidR="004C3758">
        <w:rPr>
          <w:rFonts w:ascii="Verdana" w:eastAsia="Calibri" w:hAnsi="Verdana"/>
          <w:sz w:val="24"/>
          <w:szCs w:val="24"/>
          <w:lang w:val="en-GB"/>
        </w:rPr>
        <w:t>up to date</w:t>
      </w:r>
      <w:r w:rsidR="009140E2">
        <w:rPr>
          <w:rFonts w:ascii="Verdana" w:eastAsia="Calibri" w:hAnsi="Verdana"/>
          <w:sz w:val="24"/>
          <w:szCs w:val="24"/>
          <w:lang w:val="en-GB"/>
        </w:rPr>
        <w:t xml:space="preserve">?  </w:t>
      </w:r>
      <w:r w:rsidR="00F20FC9" w:rsidRPr="0084630A">
        <w:rPr>
          <w:rFonts w:ascii="Verdana" w:eastAsia="Calibri" w:hAnsi="Verdana"/>
          <w:sz w:val="24"/>
          <w:szCs w:val="24"/>
          <w:lang w:val="en-GB"/>
        </w:rPr>
        <w:t xml:space="preserve"> </w:t>
      </w:r>
    </w:p>
    <w:p w14:paraId="06700306" w14:textId="732691F8" w:rsidR="005607ED" w:rsidRPr="00804421" w:rsidRDefault="009E32A3" w:rsidP="005B43EB">
      <w:pPr>
        <w:spacing w:after="180" w:line="259" w:lineRule="auto"/>
        <w:rPr>
          <w:rFonts w:ascii="Verdana" w:eastAsia="Calibri" w:hAnsi="Verdana"/>
          <w:color w:val="4472C4" w:themeColor="accent1"/>
          <w:sz w:val="24"/>
          <w:szCs w:val="24"/>
          <w:lang w:val="en-GB"/>
        </w:rPr>
      </w:pPr>
      <w:r w:rsidRPr="00804421">
        <w:rPr>
          <w:rFonts w:ascii="Verdana" w:eastAsia="Calibri" w:hAnsi="Verdana"/>
          <w:color w:val="4472C4" w:themeColor="accent1"/>
          <w:sz w:val="24"/>
          <w:szCs w:val="24"/>
          <w:lang w:val="en-GB"/>
        </w:rPr>
        <w:t>Plan</w:t>
      </w:r>
      <w:r w:rsidR="009A44D8" w:rsidRPr="00804421">
        <w:rPr>
          <w:rFonts w:ascii="Verdana" w:eastAsia="Calibri" w:hAnsi="Verdana"/>
          <w:color w:val="4472C4" w:themeColor="accent1"/>
          <w:sz w:val="24"/>
          <w:szCs w:val="24"/>
          <w:lang w:val="en-GB"/>
        </w:rPr>
        <w:t xml:space="preserve"> </w:t>
      </w:r>
      <w:r w:rsidR="00444A02" w:rsidRPr="00804421">
        <w:rPr>
          <w:rFonts w:ascii="Verdana" w:eastAsia="Calibri" w:hAnsi="Verdana"/>
          <w:color w:val="4472C4" w:themeColor="accent1"/>
          <w:sz w:val="24"/>
          <w:szCs w:val="24"/>
          <w:lang w:val="en-GB"/>
        </w:rPr>
        <w:t xml:space="preserve">policies </w:t>
      </w:r>
      <w:r w:rsidR="009A44D8" w:rsidRPr="00804421">
        <w:rPr>
          <w:rFonts w:ascii="Verdana" w:eastAsia="Calibri" w:hAnsi="Verdana"/>
          <w:color w:val="4472C4" w:themeColor="accent1"/>
          <w:sz w:val="24"/>
          <w:szCs w:val="24"/>
          <w:lang w:val="en-GB"/>
        </w:rPr>
        <w:t>and the s</w:t>
      </w:r>
      <w:r w:rsidR="005607ED" w:rsidRPr="00804421">
        <w:rPr>
          <w:rFonts w:ascii="Verdana" w:eastAsia="Calibri" w:hAnsi="Verdana"/>
          <w:color w:val="4472C4" w:themeColor="accent1"/>
          <w:sz w:val="24"/>
          <w:szCs w:val="24"/>
          <w:lang w:val="en-GB"/>
        </w:rPr>
        <w:t xml:space="preserve">patial </w:t>
      </w:r>
      <w:r w:rsidR="009A44D8" w:rsidRPr="00804421">
        <w:rPr>
          <w:rFonts w:ascii="Verdana" w:eastAsia="Calibri" w:hAnsi="Verdana"/>
          <w:color w:val="4472C4" w:themeColor="accent1"/>
          <w:sz w:val="24"/>
          <w:szCs w:val="24"/>
          <w:lang w:val="en-GB"/>
        </w:rPr>
        <w:t>d</w:t>
      </w:r>
      <w:r w:rsidR="005607ED" w:rsidRPr="00804421">
        <w:rPr>
          <w:rFonts w:ascii="Verdana" w:eastAsia="Calibri" w:hAnsi="Verdana"/>
          <w:color w:val="4472C4" w:themeColor="accent1"/>
          <w:sz w:val="24"/>
          <w:szCs w:val="24"/>
          <w:lang w:val="en-GB"/>
        </w:rPr>
        <w:t>istribution</w:t>
      </w:r>
      <w:r w:rsidR="009A44D8" w:rsidRPr="00804421">
        <w:rPr>
          <w:rFonts w:ascii="Verdana" w:eastAsia="Calibri" w:hAnsi="Verdana"/>
          <w:color w:val="4472C4" w:themeColor="accent1"/>
          <w:sz w:val="24"/>
          <w:szCs w:val="24"/>
          <w:lang w:val="en-GB"/>
        </w:rPr>
        <w:t xml:space="preserve"> of homes within</w:t>
      </w:r>
      <w:r w:rsidR="00444A02" w:rsidRPr="00804421">
        <w:rPr>
          <w:rFonts w:ascii="Verdana" w:eastAsia="Calibri" w:hAnsi="Verdana"/>
          <w:color w:val="4472C4" w:themeColor="accent1"/>
          <w:sz w:val="24"/>
          <w:szCs w:val="24"/>
          <w:lang w:val="en-GB"/>
        </w:rPr>
        <w:t xml:space="preserve"> Leeds</w:t>
      </w:r>
    </w:p>
    <w:p w14:paraId="6335D017" w14:textId="726BAB21" w:rsidR="003A3903" w:rsidRPr="0084630A" w:rsidRDefault="00F5412D" w:rsidP="005B43EB">
      <w:pPr>
        <w:spacing w:after="180" w:line="259" w:lineRule="auto"/>
        <w:rPr>
          <w:rFonts w:ascii="Verdana" w:eastAsia="Calibri" w:hAnsi="Verdana"/>
          <w:sz w:val="24"/>
          <w:szCs w:val="24"/>
          <w:lang w:val="en-GB"/>
        </w:rPr>
      </w:pPr>
      <w:r>
        <w:rPr>
          <w:rFonts w:ascii="Verdana" w:eastAsia="Calibri" w:hAnsi="Verdana"/>
          <w:sz w:val="24"/>
          <w:szCs w:val="24"/>
          <w:lang w:val="en-GB"/>
        </w:rPr>
        <w:t xml:space="preserve">Q6. </w:t>
      </w:r>
      <w:r w:rsidR="005B43EB" w:rsidRPr="0084630A">
        <w:rPr>
          <w:rFonts w:ascii="Verdana" w:eastAsia="Calibri" w:hAnsi="Verdana"/>
          <w:sz w:val="24"/>
          <w:szCs w:val="24"/>
          <w:lang w:val="en-GB"/>
        </w:rPr>
        <w:t xml:space="preserve">Are the </w:t>
      </w:r>
      <w:r w:rsidR="008032BC">
        <w:rPr>
          <w:rFonts w:ascii="Verdana" w:eastAsia="Calibri" w:hAnsi="Verdana"/>
          <w:sz w:val="24"/>
          <w:szCs w:val="24"/>
          <w:lang w:val="en-GB"/>
        </w:rPr>
        <w:t>proposals</w:t>
      </w:r>
      <w:r w:rsidR="005B43EB" w:rsidRPr="0084630A">
        <w:rPr>
          <w:rFonts w:ascii="Verdana" w:eastAsia="Calibri" w:hAnsi="Verdana"/>
          <w:sz w:val="24"/>
          <w:szCs w:val="24"/>
          <w:lang w:val="en-GB"/>
        </w:rPr>
        <w:t xml:space="preserve"> </w:t>
      </w:r>
      <w:r w:rsidR="007A3BD5" w:rsidRPr="0084630A">
        <w:rPr>
          <w:rFonts w:ascii="Verdana" w:eastAsia="Calibri" w:hAnsi="Verdana"/>
          <w:sz w:val="24"/>
          <w:szCs w:val="24"/>
          <w:lang w:val="en-GB"/>
        </w:rPr>
        <w:t xml:space="preserve">to delete the 37 Green Belt site allocations </w:t>
      </w:r>
      <w:r w:rsidR="004F76CF" w:rsidRPr="0084630A">
        <w:rPr>
          <w:rFonts w:ascii="Verdana" w:eastAsia="Calibri" w:hAnsi="Verdana"/>
          <w:sz w:val="24"/>
          <w:szCs w:val="24"/>
          <w:lang w:val="en-GB"/>
        </w:rPr>
        <w:t xml:space="preserve">for housing and mixed use </w:t>
      </w:r>
      <w:r w:rsidR="005B43EB" w:rsidRPr="0084630A">
        <w:rPr>
          <w:rFonts w:ascii="Verdana" w:eastAsia="Calibri" w:hAnsi="Verdana"/>
          <w:sz w:val="24"/>
          <w:szCs w:val="24"/>
          <w:lang w:val="en-GB"/>
        </w:rPr>
        <w:t xml:space="preserve">consistent with </w:t>
      </w:r>
      <w:r w:rsidR="00BC399D" w:rsidRPr="0084630A">
        <w:rPr>
          <w:rFonts w:ascii="Verdana" w:eastAsia="Calibri" w:hAnsi="Verdana"/>
          <w:sz w:val="24"/>
          <w:szCs w:val="24"/>
          <w:lang w:val="en-GB"/>
        </w:rPr>
        <w:t xml:space="preserve">the requirements of </w:t>
      </w:r>
      <w:r w:rsidR="005B43EB" w:rsidRPr="0084630A">
        <w:rPr>
          <w:rFonts w:ascii="Verdana" w:eastAsia="Calibri" w:hAnsi="Verdana"/>
          <w:sz w:val="24"/>
          <w:szCs w:val="24"/>
          <w:lang w:val="en-GB"/>
        </w:rPr>
        <w:t xml:space="preserve">Policies </w:t>
      </w:r>
      <w:r w:rsidR="00D67B23" w:rsidRPr="0084630A">
        <w:rPr>
          <w:rFonts w:ascii="Verdana" w:eastAsia="Calibri" w:hAnsi="Verdana"/>
          <w:sz w:val="24"/>
          <w:szCs w:val="24"/>
          <w:lang w:val="en-GB"/>
        </w:rPr>
        <w:t>SP1</w:t>
      </w:r>
      <w:r w:rsidR="00F8023E" w:rsidRPr="0084630A">
        <w:rPr>
          <w:rFonts w:ascii="Verdana" w:eastAsia="Calibri" w:hAnsi="Verdana"/>
          <w:sz w:val="24"/>
          <w:szCs w:val="24"/>
          <w:lang w:val="en-GB"/>
        </w:rPr>
        <w:t xml:space="preserve"> and</w:t>
      </w:r>
      <w:r w:rsidR="00D67B23" w:rsidRPr="0084630A">
        <w:rPr>
          <w:rFonts w:ascii="Verdana" w:eastAsia="Calibri" w:hAnsi="Verdana"/>
          <w:sz w:val="24"/>
          <w:szCs w:val="24"/>
          <w:lang w:val="en-GB"/>
        </w:rPr>
        <w:t xml:space="preserve"> </w:t>
      </w:r>
      <w:r w:rsidR="005B43EB" w:rsidRPr="0084630A">
        <w:rPr>
          <w:rFonts w:ascii="Verdana" w:eastAsia="Calibri" w:hAnsi="Verdana"/>
          <w:sz w:val="24"/>
          <w:szCs w:val="24"/>
          <w:lang w:val="en-GB"/>
        </w:rPr>
        <w:t xml:space="preserve">SP6 of the Core Strategy? </w:t>
      </w:r>
    </w:p>
    <w:p w14:paraId="66AF5335" w14:textId="0F64BC1B" w:rsidR="00A008CC" w:rsidRDefault="00F5412D" w:rsidP="005B43EB">
      <w:pPr>
        <w:spacing w:after="180" w:line="259" w:lineRule="auto"/>
        <w:rPr>
          <w:rFonts w:ascii="Verdana" w:eastAsia="Calibri" w:hAnsi="Verdana"/>
          <w:sz w:val="24"/>
          <w:szCs w:val="24"/>
          <w:lang w:val="en-GB"/>
        </w:rPr>
      </w:pPr>
      <w:r>
        <w:rPr>
          <w:rFonts w:ascii="Verdana" w:eastAsia="Calibri" w:hAnsi="Verdana"/>
          <w:sz w:val="24"/>
          <w:szCs w:val="24"/>
          <w:lang w:val="en-GB"/>
        </w:rPr>
        <w:t xml:space="preserve">Q6a. </w:t>
      </w:r>
      <w:r w:rsidR="004A0D85" w:rsidRPr="0084630A">
        <w:rPr>
          <w:rFonts w:ascii="Verdana" w:eastAsia="Calibri" w:hAnsi="Verdana"/>
          <w:sz w:val="24"/>
          <w:szCs w:val="24"/>
          <w:lang w:val="en-GB"/>
        </w:rPr>
        <w:t>I</w:t>
      </w:r>
      <w:r w:rsidR="002751F8" w:rsidRPr="0084630A">
        <w:rPr>
          <w:rFonts w:ascii="Verdana" w:eastAsia="Calibri" w:hAnsi="Verdana"/>
          <w:sz w:val="24"/>
          <w:szCs w:val="24"/>
          <w:lang w:val="en-GB"/>
        </w:rPr>
        <w:t xml:space="preserve">s the effect of the proposed MMs on the spatial distribution of homes </w:t>
      </w:r>
      <w:r w:rsidR="000A0564">
        <w:rPr>
          <w:rFonts w:ascii="Verdana" w:eastAsia="Calibri" w:hAnsi="Verdana"/>
          <w:sz w:val="24"/>
          <w:szCs w:val="24"/>
          <w:lang w:val="en-GB"/>
        </w:rPr>
        <w:t xml:space="preserve">as set out in Policy SP7 </w:t>
      </w:r>
      <w:r w:rsidR="002751F8" w:rsidRPr="0084630A">
        <w:rPr>
          <w:rFonts w:ascii="Verdana" w:eastAsia="Calibri" w:hAnsi="Verdana"/>
          <w:sz w:val="24"/>
          <w:szCs w:val="24"/>
          <w:lang w:val="en-GB"/>
        </w:rPr>
        <w:t>justified</w:t>
      </w:r>
      <w:r w:rsidR="008A7656">
        <w:rPr>
          <w:rFonts w:ascii="Verdana" w:eastAsia="Calibri" w:hAnsi="Verdana"/>
          <w:sz w:val="24"/>
          <w:szCs w:val="24"/>
          <w:lang w:val="en-GB"/>
        </w:rPr>
        <w:t xml:space="preserve"> and would it be in accordance with national </w:t>
      </w:r>
      <w:r w:rsidR="00A008CC">
        <w:rPr>
          <w:rFonts w:ascii="Verdana" w:eastAsia="Calibri" w:hAnsi="Verdana"/>
          <w:sz w:val="24"/>
          <w:szCs w:val="24"/>
          <w:lang w:val="en-GB"/>
        </w:rPr>
        <w:t xml:space="preserve">policy and </w:t>
      </w:r>
      <w:r w:rsidR="008A7656">
        <w:rPr>
          <w:rFonts w:ascii="Verdana" w:eastAsia="Calibri" w:hAnsi="Verdana"/>
          <w:sz w:val="24"/>
          <w:szCs w:val="24"/>
          <w:lang w:val="en-GB"/>
        </w:rPr>
        <w:t>guidance</w:t>
      </w:r>
      <w:r w:rsidR="00BE4640">
        <w:rPr>
          <w:rFonts w:ascii="Verdana" w:eastAsia="Calibri" w:hAnsi="Verdana"/>
          <w:sz w:val="24"/>
          <w:szCs w:val="24"/>
          <w:lang w:val="en-GB"/>
        </w:rPr>
        <w:t xml:space="preserve"> in respect of the location of new homes</w:t>
      </w:r>
      <w:r w:rsidR="00AE2F9E">
        <w:rPr>
          <w:rFonts w:ascii="Verdana" w:eastAsia="Calibri" w:hAnsi="Verdana"/>
          <w:sz w:val="24"/>
          <w:szCs w:val="24"/>
          <w:lang w:val="en-GB"/>
        </w:rPr>
        <w:t>?</w:t>
      </w:r>
      <w:r w:rsidR="00D279C7" w:rsidRPr="0084630A">
        <w:rPr>
          <w:rFonts w:ascii="Verdana" w:eastAsia="Calibri" w:hAnsi="Verdana"/>
          <w:sz w:val="24"/>
          <w:szCs w:val="24"/>
          <w:lang w:val="en-GB"/>
        </w:rPr>
        <w:t xml:space="preserve"> </w:t>
      </w:r>
    </w:p>
    <w:p w14:paraId="20ECBD76" w14:textId="4BC98BCC" w:rsidR="005B43EB" w:rsidRPr="0084630A" w:rsidRDefault="00F5412D" w:rsidP="005B43EB">
      <w:pPr>
        <w:spacing w:after="180" w:line="259" w:lineRule="auto"/>
        <w:rPr>
          <w:rFonts w:ascii="Verdana" w:eastAsia="Calibri" w:hAnsi="Verdana"/>
          <w:sz w:val="24"/>
          <w:szCs w:val="24"/>
          <w:lang w:val="en-GB"/>
        </w:rPr>
      </w:pPr>
      <w:r>
        <w:rPr>
          <w:rFonts w:ascii="Verdana" w:eastAsia="Calibri" w:hAnsi="Verdana"/>
          <w:sz w:val="24"/>
          <w:szCs w:val="24"/>
          <w:lang w:val="en-GB"/>
        </w:rPr>
        <w:t xml:space="preserve">Q6b. </w:t>
      </w:r>
      <w:r w:rsidR="00AE2F9E">
        <w:rPr>
          <w:rFonts w:ascii="Verdana" w:eastAsia="Calibri" w:hAnsi="Verdana"/>
          <w:sz w:val="24"/>
          <w:szCs w:val="24"/>
          <w:lang w:val="en-GB"/>
        </w:rPr>
        <w:t>T</w:t>
      </w:r>
      <w:r w:rsidR="004A0D85" w:rsidRPr="0084630A">
        <w:rPr>
          <w:rFonts w:ascii="Verdana" w:eastAsia="Calibri" w:hAnsi="Verdana"/>
          <w:sz w:val="24"/>
          <w:szCs w:val="24"/>
          <w:lang w:val="en-GB"/>
        </w:rPr>
        <w:t xml:space="preserve">o what extent would </w:t>
      </w:r>
      <w:r w:rsidR="00D279C7" w:rsidRPr="0084630A">
        <w:rPr>
          <w:rFonts w:ascii="Verdana" w:eastAsia="Calibri" w:hAnsi="Verdana"/>
          <w:sz w:val="24"/>
          <w:szCs w:val="24"/>
          <w:lang w:val="en-GB"/>
        </w:rPr>
        <w:t xml:space="preserve">a </w:t>
      </w:r>
      <w:r w:rsidR="004A0D85" w:rsidRPr="0084630A">
        <w:rPr>
          <w:rFonts w:ascii="Verdana" w:eastAsia="Calibri" w:hAnsi="Verdana"/>
          <w:sz w:val="24"/>
          <w:szCs w:val="24"/>
          <w:lang w:val="en-GB"/>
        </w:rPr>
        <w:t xml:space="preserve">change in distribution in the Housing Market Character Areas affect settlement </w:t>
      </w:r>
      <w:r w:rsidR="005A68CD" w:rsidRPr="0084630A">
        <w:rPr>
          <w:rFonts w:ascii="Verdana" w:eastAsia="Calibri" w:hAnsi="Verdana"/>
          <w:sz w:val="24"/>
          <w:szCs w:val="24"/>
          <w:lang w:val="en-GB"/>
        </w:rPr>
        <w:t>sustainability?</w:t>
      </w:r>
      <w:r w:rsidR="00BB2B01" w:rsidRPr="0084630A">
        <w:rPr>
          <w:rFonts w:ascii="Verdana" w:eastAsia="Calibri" w:hAnsi="Verdana"/>
          <w:sz w:val="24"/>
          <w:szCs w:val="24"/>
          <w:lang w:val="en-GB"/>
        </w:rPr>
        <w:t xml:space="preserve"> </w:t>
      </w:r>
    </w:p>
    <w:p w14:paraId="01D4E49D" w14:textId="6927F80F" w:rsidR="00817A65" w:rsidRPr="0084630A" w:rsidRDefault="00F5412D" w:rsidP="00817A65">
      <w:pPr>
        <w:spacing w:after="180" w:line="259" w:lineRule="auto"/>
        <w:rPr>
          <w:rFonts w:ascii="Verdana" w:eastAsia="Calibri" w:hAnsi="Verdana"/>
          <w:sz w:val="24"/>
          <w:szCs w:val="24"/>
          <w:lang w:val="en-GB"/>
        </w:rPr>
      </w:pPr>
      <w:r>
        <w:rPr>
          <w:rFonts w:ascii="Verdana" w:eastAsia="Calibri" w:hAnsi="Verdana"/>
          <w:sz w:val="24"/>
          <w:szCs w:val="24"/>
          <w:lang w:val="en-GB"/>
        </w:rPr>
        <w:t xml:space="preserve">Q6c. </w:t>
      </w:r>
      <w:r w:rsidR="00817A65" w:rsidRPr="0084630A">
        <w:rPr>
          <w:rFonts w:ascii="Verdana" w:eastAsia="Calibri" w:hAnsi="Verdana"/>
          <w:sz w:val="24"/>
          <w:szCs w:val="24"/>
          <w:lang w:val="en-GB"/>
        </w:rPr>
        <w:t xml:space="preserve">What evidence is there that the Climate Change emergency </w:t>
      </w:r>
      <w:r w:rsidR="00A2775A" w:rsidRPr="0084630A">
        <w:rPr>
          <w:rFonts w:ascii="Verdana" w:eastAsia="Calibri" w:hAnsi="Verdana"/>
          <w:sz w:val="24"/>
          <w:szCs w:val="24"/>
          <w:lang w:val="en-GB"/>
        </w:rPr>
        <w:t>justifies</w:t>
      </w:r>
      <w:r w:rsidR="00817A65" w:rsidRPr="0084630A">
        <w:rPr>
          <w:rFonts w:ascii="Verdana" w:eastAsia="Calibri" w:hAnsi="Verdana"/>
          <w:sz w:val="24"/>
          <w:szCs w:val="24"/>
          <w:lang w:val="en-GB"/>
        </w:rPr>
        <w:t xml:space="preserve"> the need to provide homes in the City and Inner HMCAs</w:t>
      </w:r>
      <w:r w:rsidR="00A64FED" w:rsidRPr="0084630A">
        <w:rPr>
          <w:rFonts w:ascii="Verdana" w:eastAsia="Calibri" w:hAnsi="Verdana"/>
          <w:sz w:val="24"/>
          <w:szCs w:val="24"/>
          <w:lang w:val="en-GB"/>
        </w:rPr>
        <w:t xml:space="preserve"> in preference to other </w:t>
      </w:r>
      <w:r w:rsidR="004F76CF" w:rsidRPr="0084630A">
        <w:rPr>
          <w:rFonts w:ascii="Verdana" w:eastAsia="Calibri" w:hAnsi="Verdana"/>
          <w:sz w:val="24"/>
          <w:szCs w:val="24"/>
          <w:lang w:val="en-GB"/>
        </w:rPr>
        <w:t>HMCAs</w:t>
      </w:r>
      <w:r w:rsidR="00817A65" w:rsidRPr="0084630A">
        <w:rPr>
          <w:rFonts w:ascii="Verdana" w:eastAsia="Calibri" w:hAnsi="Verdana"/>
          <w:sz w:val="24"/>
          <w:szCs w:val="24"/>
          <w:lang w:val="en-GB"/>
        </w:rPr>
        <w:t xml:space="preserve">? </w:t>
      </w:r>
    </w:p>
    <w:p w14:paraId="6B895853" w14:textId="10D01E03" w:rsidR="00E24169" w:rsidRDefault="00F5412D" w:rsidP="00E24169">
      <w:pPr>
        <w:spacing w:after="180" w:line="259" w:lineRule="auto"/>
        <w:rPr>
          <w:rFonts w:ascii="Verdana" w:eastAsia="Calibri" w:hAnsi="Verdana"/>
          <w:sz w:val="24"/>
          <w:szCs w:val="24"/>
          <w:lang w:val="en-GB"/>
        </w:rPr>
      </w:pPr>
      <w:r>
        <w:rPr>
          <w:rFonts w:ascii="Verdana" w:eastAsia="Calibri" w:hAnsi="Verdana"/>
          <w:sz w:val="24"/>
          <w:szCs w:val="24"/>
          <w:lang w:val="en-GB"/>
        </w:rPr>
        <w:t xml:space="preserve">Q6d. </w:t>
      </w:r>
      <w:r w:rsidR="00E24169" w:rsidRPr="0084630A">
        <w:rPr>
          <w:rFonts w:ascii="Verdana" w:eastAsia="Calibri" w:hAnsi="Verdana"/>
          <w:sz w:val="24"/>
          <w:szCs w:val="24"/>
          <w:lang w:val="en-GB"/>
        </w:rPr>
        <w:t xml:space="preserve">Are the proposed MMs consistent with the </w:t>
      </w:r>
      <w:r w:rsidR="000E73B5">
        <w:rPr>
          <w:rFonts w:ascii="Verdana" w:eastAsia="Calibri" w:hAnsi="Verdana"/>
          <w:sz w:val="24"/>
          <w:szCs w:val="24"/>
          <w:lang w:val="en-GB"/>
        </w:rPr>
        <w:t xml:space="preserve">aims, </w:t>
      </w:r>
      <w:proofErr w:type="gramStart"/>
      <w:r w:rsidR="000E73B5">
        <w:rPr>
          <w:rFonts w:ascii="Verdana" w:eastAsia="Calibri" w:hAnsi="Verdana"/>
          <w:sz w:val="24"/>
          <w:szCs w:val="24"/>
          <w:lang w:val="en-GB"/>
        </w:rPr>
        <w:t>objectives</w:t>
      </w:r>
      <w:proofErr w:type="gramEnd"/>
      <w:r w:rsidR="000E73B5">
        <w:rPr>
          <w:rFonts w:ascii="Verdana" w:eastAsia="Calibri" w:hAnsi="Verdana"/>
          <w:sz w:val="24"/>
          <w:szCs w:val="24"/>
          <w:lang w:val="en-GB"/>
        </w:rPr>
        <w:t xml:space="preserve"> and policies in the </w:t>
      </w:r>
      <w:r w:rsidR="00E24169" w:rsidRPr="0084630A">
        <w:rPr>
          <w:rFonts w:ascii="Verdana" w:eastAsia="Calibri" w:hAnsi="Verdana"/>
          <w:sz w:val="24"/>
          <w:szCs w:val="24"/>
          <w:lang w:val="en-GB"/>
        </w:rPr>
        <w:t xml:space="preserve">adopted SAP? </w:t>
      </w:r>
    </w:p>
    <w:p w14:paraId="0390CDFB" w14:textId="7AF74D48" w:rsidR="00A802DE" w:rsidRPr="0084630A" w:rsidRDefault="00F5412D" w:rsidP="00A802DE">
      <w:pPr>
        <w:spacing w:after="180" w:line="259" w:lineRule="auto"/>
        <w:rPr>
          <w:rFonts w:ascii="Verdana" w:eastAsia="Calibri" w:hAnsi="Verdana"/>
          <w:sz w:val="24"/>
          <w:szCs w:val="24"/>
          <w:lang w:val="en-GB"/>
        </w:rPr>
      </w:pPr>
      <w:r>
        <w:rPr>
          <w:rFonts w:ascii="Verdana" w:eastAsia="Calibri" w:hAnsi="Verdana"/>
          <w:sz w:val="24"/>
          <w:szCs w:val="24"/>
          <w:lang w:val="en-GB"/>
        </w:rPr>
        <w:t xml:space="preserve">Q6e. </w:t>
      </w:r>
      <w:r w:rsidR="00A802DE">
        <w:rPr>
          <w:rFonts w:ascii="Verdana" w:eastAsia="Calibri" w:hAnsi="Verdana"/>
          <w:sz w:val="24"/>
          <w:szCs w:val="24"/>
          <w:lang w:val="en-GB"/>
        </w:rPr>
        <w:t>On what basis was the decision made to extend the plan period to 2028, and does it fulfil the requirements of Policy HGR1 of the SAP? Does this have an</w:t>
      </w:r>
      <w:r w:rsidR="00866142">
        <w:rPr>
          <w:rFonts w:ascii="Verdana" w:eastAsia="Calibri" w:hAnsi="Verdana"/>
          <w:sz w:val="24"/>
          <w:szCs w:val="24"/>
          <w:lang w:val="en-GB"/>
        </w:rPr>
        <w:t xml:space="preserve">y implications for the </w:t>
      </w:r>
      <w:r w:rsidR="00A802DE">
        <w:rPr>
          <w:rFonts w:ascii="Verdana" w:eastAsia="Calibri" w:hAnsi="Verdana"/>
          <w:sz w:val="24"/>
          <w:szCs w:val="24"/>
          <w:lang w:val="en-GB"/>
        </w:rPr>
        <w:t xml:space="preserve">rest of the adopted SAP? </w:t>
      </w:r>
    </w:p>
    <w:p w14:paraId="60D3F69B" w14:textId="7DB76573" w:rsidR="0005777D" w:rsidRDefault="00F5412D" w:rsidP="0005777D">
      <w:pPr>
        <w:spacing w:after="180" w:line="259" w:lineRule="auto"/>
        <w:rPr>
          <w:rFonts w:ascii="Verdana" w:eastAsia="Calibri" w:hAnsi="Verdana"/>
          <w:sz w:val="24"/>
          <w:szCs w:val="24"/>
          <w:lang w:val="en-GB"/>
        </w:rPr>
      </w:pPr>
      <w:r>
        <w:rPr>
          <w:rFonts w:ascii="Verdana" w:eastAsia="Calibri" w:hAnsi="Verdana"/>
          <w:sz w:val="24"/>
          <w:szCs w:val="24"/>
          <w:lang w:val="en-GB"/>
        </w:rPr>
        <w:lastRenderedPageBreak/>
        <w:t xml:space="preserve">Q6f. </w:t>
      </w:r>
      <w:r w:rsidR="00490292" w:rsidRPr="0084630A">
        <w:rPr>
          <w:rFonts w:ascii="Verdana" w:eastAsia="Calibri" w:hAnsi="Verdana"/>
          <w:sz w:val="24"/>
          <w:szCs w:val="24"/>
          <w:lang w:val="en-GB"/>
        </w:rPr>
        <w:t>W</w:t>
      </w:r>
      <w:r w:rsidR="0005777D" w:rsidRPr="0084630A">
        <w:rPr>
          <w:rFonts w:ascii="Verdana" w:eastAsia="Calibri" w:hAnsi="Verdana"/>
          <w:sz w:val="24"/>
          <w:szCs w:val="24"/>
          <w:lang w:val="en-GB"/>
        </w:rPr>
        <w:t xml:space="preserve">hat evidence </w:t>
      </w:r>
      <w:r w:rsidR="00490292" w:rsidRPr="0084630A">
        <w:rPr>
          <w:rFonts w:ascii="Verdana" w:eastAsia="Calibri" w:hAnsi="Verdana"/>
          <w:sz w:val="24"/>
          <w:szCs w:val="24"/>
          <w:lang w:val="en-GB"/>
        </w:rPr>
        <w:t xml:space="preserve">is there that the </w:t>
      </w:r>
      <w:r w:rsidR="00760014">
        <w:rPr>
          <w:rFonts w:ascii="Verdana" w:eastAsia="Calibri" w:hAnsi="Verdana"/>
          <w:sz w:val="24"/>
          <w:szCs w:val="24"/>
          <w:lang w:val="en-GB"/>
        </w:rPr>
        <w:t xml:space="preserve">Covid19 </w:t>
      </w:r>
      <w:r w:rsidR="00490292" w:rsidRPr="0084630A">
        <w:rPr>
          <w:rFonts w:ascii="Verdana" w:eastAsia="Calibri" w:hAnsi="Verdana"/>
          <w:sz w:val="24"/>
          <w:szCs w:val="24"/>
          <w:lang w:val="en-GB"/>
        </w:rPr>
        <w:t>pandemic</w:t>
      </w:r>
      <w:r w:rsidR="00FC624A" w:rsidRPr="0084630A">
        <w:rPr>
          <w:rFonts w:ascii="Verdana" w:eastAsia="Calibri" w:hAnsi="Verdana"/>
          <w:sz w:val="24"/>
          <w:szCs w:val="24"/>
          <w:lang w:val="en-GB"/>
        </w:rPr>
        <w:t xml:space="preserve"> </w:t>
      </w:r>
      <w:r w:rsidR="003601B1">
        <w:rPr>
          <w:rFonts w:ascii="Verdana" w:eastAsia="Calibri" w:hAnsi="Verdana"/>
          <w:sz w:val="24"/>
          <w:szCs w:val="24"/>
          <w:lang w:val="en-GB"/>
        </w:rPr>
        <w:t>could</w:t>
      </w:r>
      <w:r w:rsidR="00FC624A" w:rsidRPr="0084630A">
        <w:rPr>
          <w:rFonts w:ascii="Verdana" w:eastAsia="Calibri" w:hAnsi="Verdana"/>
          <w:sz w:val="24"/>
          <w:szCs w:val="24"/>
          <w:lang w:val="en-GB"/>
        </w:rPr>
        <w:t xml:space="preserve"> have an </w:t>
      </w:r>
      <w:r w:rsidR="0005777D" w:rsidRPr="0084630A">
        <w:rPr>
          <w:rFonts w:ascii="Verdana" w:eastAsia="Calibri" w:hAnsi="Verdana"/>
          <w:sz w:val="24"/>
          <w:szCs w:val="24"/>
          <w:lang w:val="en-GB"/>
        </w:rPr>
        <w:t xml:space="preserve">impact </w:t>
      </w:r>
      <w:r w:rsidR="00913BC0" w:rsidRPr="0084630A">
        <w:rPr>
          <w:rFonts w:ascii="Verdana" w:eastAsia="Calibri" w:hAnsi="Verdana"/>
          <w:sz w:val="24"/>
          <w:szCs w:val="24"/>
          <w:lang w:val="en-GB"/>
        </w:rPr>
        <w:t xml:space="preserve">on </w:t>
      </w:r>
      <w:r w:rsidR="00FC624A" w:rsidRPr="0084630A">
        <w:rPr>
          <w:rFonts w:ascii="Verdana" w:eastAsia="Calibri" w:hAnsi="Verdana"/>
          <w:sz w:val="24"/>
          <w:szCs w:val="24"/>
          <w:lang w:val="en-GB"/>
        </w:rPr>
        <w:t xml:space="preserve">the </w:t>
      </w:r>
      <w:r w:rsidR="00913BC0" w:rsidRPr="0084630A">
        <w:rPr>
          <w:rFonts w:ascii="Verdana" w:eastAsia="Calibri" w:hAnsi="Verdana"/>
          <w:sz w:val="24"/>
          <w:szCs w:val="24"/>
          <w:lang w:val="en-GB"/>
        </w:rPr>
        <w:t xml:space="preserve">choices of housing in the future for </w:t>
      </w:r>
      <w:r w:rsidR="00FC624A" w:rsidRPr="0084630A">
        <w:rPr>
          <w:rFonts w:ascii="Verdana" w:eastAsia="Calibri" w:hAnsi="Verdana"/>
          <w:sz w:val="24"/>
          <w:szCs w:val="24"/>
          <w:lang w:val="en-GB"/>
        </w:rPr>
        <w:t>residents of Leeds</w:t>
      </w:r>
      <w:r w:rsidR="0005777D" w:rsidRPr="0084630A">
        <w:rPr>
          <w:rFonts w:ascii="Verdana" w:eastAsia="Calibri" w:hAnsi="Verdana"/>
          <w:sz w:val="24"/>
          <w:szCs w:val="24"/>
          <w:lang w:val="en-GB"/>
        </w:rPr>
        <w:t xml:space="preserve">? </w:t>
      </w:r>
    </w:p>
    <w:p w14:paraId="550FDFCB" w14:textId="0BE73B56" w:rsidR="00C02EBE" w:rsidRPr="00804421" w:rsidRDefault="00C02EBE" w:rsidP="00C02EBE">
      <w:pPr>
        <w:spacing w:after="180" w:line="259" w:lineRule="auto"/>
        <w:rPr>
          <w:rFonts w:ascii="Verdana" w:eastAsia="Calibri" w:hAnsi="Verdana"/>
          <w:color w:val="4472C4" w:themeColor="accent1"/>
          <w:sz w:val="24"/>
          <w:szCs w:val="24"/>
          <w:lang w:val="en-GB"/>
        </w:rPr>
      </w:pPr>
      <w:r w:rsidRPr="00804421">
        <w:rPr>
          <w:rFonts w:ascii="Verdana" w:eastAsia="Calibri" w:hAnsi="Verdana"/>
          <w:color w:val="4472C4" w:themeColor="accent1"/>
          <w:sz w:val="24"/>
          <w:szCs w:val="24"/>
          <w:lang w:val="en-GB"/>
        </w:rPr>
        <w:t>Affordable Housing and Housing Mix</w:t>
      </w:r>
    </w:p>
    <w:p w14:paraId="5D094463" w14:textId="5ACF95C7" w:rsidR="00C02EBE" w:rsidRPr="00EF5521" w:rsidRDefault="00F5412D" w:rsidP="00C02EBE">
      <w:pPr>
        <w:spacing w:after="180" w:line="259" w:lineRule="auto"/>
        <w:rPr>
          <w:rFonts w:ascii="Verdana" w:eastAsia="Calibri" w:hAnsi="Verdana"/>
          <w:sz w:val="24"/>
          <w:szCs w:val="24"/>
          <w:lang w:val="en-GB"/>
        </w:rPr>
      </w:pPr>
      <w:r>
        <w:rPr>
          <w:rFonts w:ascii="Verdana" w:eastAsia="Calibri" w:hAnsi="Verdana"/>
          <w:sz w:val="24"/>
          <w:szCs w:val="24"/>
          <w:lang w:val="en-GB"/>
        </w:rPr>
        <w:t xml:space="preserve">Q7a. </w:t>
      </w:r>
      <w:r w:rsidR="00C02EBE" w:rsidRPr="00EF5521">
        <w:rPr>
          <w:rFonts w:ascii="Verdana" w:eastAsia="Calibri" w:hAnsi="Verdana"/>
          <w:sz w:val="24"/>
          <w:szCs w:val="24"/>
          <w:lang w:val="en-GB"/>
        </w:rPr>
        <w:t xml:space="preserve">Has the impact of a shortfall of affordable homes in some HMCAs been adequately assessed when considering the proposed MMs? </w:t>
      </w:r>
    </w:p>
    <w:p w14:paraId="47917B68" w14:textId="6FB96B90" w:rsidR="00C02EBE" w:rsidRPr="00EF5521" w:rsidRDefault="00F5412D" w:rsidP="00C02EBE">
      <w:pPr>
        <w:spacing w:after="180" w:line="259" w:lineRule="auto"/>
        <w:rPr>
          <w:rFonts w:ascii="Verdana" w:eastAsia="Calibri" w:hAnsi="Verdana"/>
          <w:sz w:val="24"/>
          <w:szCs w:val="24"/>
          <w:lang w:val="en-GB"/>
        </w:rPr>
      </w:pPr>
      <w:r>
        <w:rPr>
          <w:rFonts w:ascii="Verdana" w:eastAsia="Calibri" w:hAnsi="Verdana"/>
          <w:sz w:val="24"/>
          <w:szCs w:val="24"/>
          <w:lang w:val="en-GB"/>
        </w:rPr>
        <w:t xml:space="preserve">Q7b. </w:t>
      </w:r>
      <w:r w:rsidR="00C02EBE" w:rsidRPr="00EF5521">
        <w:rPr>
          <w:rFonts w:ascii="Verdana" w:eastAsia="Calibri" w:hAnsi="Verdana"/>
          <w:sz w:val="24"/>
          <w:szCs w:val="24"/>
          <w:lang w:val="en-GB"/>
        </w:rPr>
        <w:t>Is there evidence to indicate that problems associated with the lack of affordable homes has a ‘time limited effect’</w:t>
      </w:r>
      <w:r w:rsidR="00350482" w:rsidRPr="00EF5521">
        <w:rPr>
          <w:rFonts w:ascii="Verdana" w:eastAsia="Calibri" w:hAnsi="Verdana"/>
          <w:sz w:val="24"/>
          <w:szCs w:val="24"/>
          <w:lang w:val="en-GB"/>
        </w:rPr>
        <w:t xml:space="preserve"> as suggested by the Council</w:t>
      </w:r>
      <w:r w:rsidR="00C02EBE" w:rsidRPr="00EF5521">
        <w:rPr>
          <w:rFonts w:ascii="Verdana" w:eastAsia="Calibri" w:hAnsi="Verdana"/>
          <w:sz w:val="24"/>
          <w:szCs w:val="24"/>
          <w:lang w:val="en-GB"/>
        </w:rPr>
        <w:t>?</w:t>
      </w:r>
    </w:p>
    <w:p w14:paraId="33381EC5" w14:textId="0B955ACE" w:rsidR="00C02EBE" w:rsidRPr="00EF5521" w:rsidRDefault="00F5412D" w:rsidP="00C02EBE">
      <w:pPr>
        <w:spacing w:after="180" w:line="259" w:lineRule="auto"/>
        <w:rPr>
          <w:rFonts w:ascii="Verdana" w:eastAsia="Calibri" w:hAnsi="Verdana"/>
          <w:sz w:val="24"/>
          <w:szCs w:val="24"/>
          <w:lang w:val="en-GB"/>
        </w:rPr>
      </w:pPr>
      <w:r>
        <w:rPr>
          <w:rFonts w:ascii="Verdana" w:eastAsia="Calibri" w:hAnsi="Verdana"/>
          <w:sz w:val="24"/>
          <w:szCs w:val="24"/>
          <w:lang w:val="en-GB"/>
        </w:rPr>
        <w:t xml:space="preserve">Q7c. </w:t>
      </w:r>
      <w:r w:rsidR="00C02EBE" w:rsidRPr="00EF5521">
        <w:rPr>
          <w:rFonts w:ascii="Verdana" w:eastAsia="Calibri" w:hAnsi="Verdana"/>
          <w:sz w:val="24"/>
          <w:szCs w:val="24"/>
          <w:lang w:val="en-GB"/>
        </w:rPr>
        <w:t>What evidence is there that affordable housing would be provided through exceptions sites, section106 agreements or brought forward in Neighbourhood Plans</w:t>
      </w:r>
      <w:r w:rsidR="0089505A">
        <w:rPr>
          <w:rFonts w:ascii="Verdana" w:eastAsia="Calibri" w:hAnsi="Verdana"/>
          <w:sz w:val="24"/>
          <w:szCs w:val="24"/>
          <w:lang w:val="en-GB"/>
        </w:rPr>
        <w:t>?</w:t>
      </w:r>
      <w:r w:rsidR="00C02EBE" w:rsidRPr="00EF5521">
        <w:rPr>
          <w:rFonts w:ascii="Verdana" w:eastAsia="Calibri" w:hAnsi="Verdana"/>
          <w:sz w:val="24"/>
          <w:szCs w:val="24"/>
          <w:lang w:val="en-GB"/>
        </w:rPr>
        <w:t xml:space="preserve"> </w:t>
      </w:r>
    </w:p>
    <w:p w14:paraId="0B014B2E" w14:textId="08DB3096" w:rsidR="00C02EBE" w:rsidRPr="00EF5521" w:rsidRDefault="00F5412D" w:rsidP="00C02EBE">
      <w:pPr>
        <w:spacing w:after="180" w:line="259" w:lineRule="auto"/>
        <w:rPr>
          <w:rFonts w:ascii="Verdana" w:eastAsia="Calibri" w:hAnsi="Verdana"/>
          <w:sz w:val="24"/>
          <w:szCs w:val="24"/>
          <w:lang w:val="en-GB"/>
        </w:rPr>
      </w:pPr>
      <w:r>
        <w:rPr>
          <w:rFonts w:ascii="Verdana" w:eastAsia="Calibri" w:hAnsi="Verdana"/>
          <w:sz w:val="24"/>
          <w:szCs w:val="24"/>
          <w:lang w:val="en-GB"/>
        </w:rPr>
        <w:t xml:space="preserve">Q7d. </w:t>
      </w:r>
      <w:r w:rsidR="00C02EBE" w:rsidRPr="00EF5521">
        <w:rPr>
          <w:rFonts w:ascii="Verdana" w:eastAsia="Calibri" w:hAnsi="Verdana"/>
          <w:sz w:val="24"/>
          <w:szCs w:val="24"/>
          <w:lang w:val="en-GB"/>
        </w:rPr>
        <w:t>What other sources of affordable homes have been considered and how would they be delivered in the HMCAs outside of the Inner and City HMCAs?</w:t>
      </w:r>
    </w:p>
    <w:p w14:paraId="4BADCE7F" w14:textId="15AB194B" w:rsidR="00C02EBE" w:rsidRPr="00EF5521" w:rsidRDefault="00F5412D" w:rsidP="00C02EBE">
      <w:pPr>
        <w:spacing w:after="180" w:line="259" w:lineRule="auto"/>
        <w:rPr>
          <w:rFonts w:ascii="Verdana" w:eastAsia="Calibri" w:hAnsi="Verdana"/>
          <w:sz w:val="24"/>
          <w:szCs w:val="24"/>
          <w:lang w:val="en-GB"/>
        </w:rPr>
      </w:pPr>
      <w:r>
        <w:rPr>
          <w:rFonts w:ascii="Verdana" w:eastAsia="Calibri" w:hAnsi="Verdana"/>
          <w:sz w:val="24"/>
          <w:szCs w:val="24"/>
          <w:lang w:val="en-GB"/>
        </w:rPr>
        <w:t>Q</w:t>
      </w:r>
      <w:r w:rsidR="00787EF2">
        <w:rPr>
          <w:rFonts w:ascii="Verdana" w:eastAsia="Calibri" w:hAnsi="Verdana"/>
          <w:sz w:val="24"/>
          <w:szCs w:val="24"/>
          <w:lang w:val="en-GB"/>
        </w:rPr>
        <w:t xml:space="preserve">7e. </w:t>
      </w:r>
      <w:r w:rsidR="00C02EBE" w:rsidRPr="00EF5521">
        <w:rPr>
          <w:rFonts w:ascii="Verdana" w:eastAsia="Calibri" w:hAnsi="Verdana"/>
          <w:sz w:val="24"/>
          <w:szCs w:val="24"/>
          <w:lang w:val="en-GB"/>
        </w:rPr>
        <w:t xml:space="preserve">How do the proposed MMs affect the type of housing mix </w:t>
      </w:r>
      <w:r w:rsidR="0089505A" w:rsidRPr="00EF5521">
        <w:rPr>
          <w:rFonts w:ascii="Verdana" w:eastAsia="Calibri" w:hAnsi="Verdana"/>
          <w:sz w:val="24"/>
          <w:szCs w:val="24"/>
          <w:lang w:val="en-GB"/>
        </w:rPr>
        <w:t xml:space="preserve">available up to 2028 </w:t>
      </w:r>
      <w:r w:rsidR="00C02EBE" w:rsidRPr="00EF5521">
        <w:rPr>
          <w:rFonts w:ascii="Verdana" w:eastAsia="Calibri" w:hAnsi="Verdana"/>
          <w:sz w:val="24"/>
          <w:szCs w:val="24"/>
          <w:lang w:val="en-GB"/>
        </w:rPr>
        <w:t xml:space="preserve">in the HMCAs and has this been adequately assessed? </w:t>
      </w:r>
    </w:p>
    <w:p w14:paraId="65D7AD1C" w14:textId="77777777" w:rsidR="00C02EBE" w:rsidRPr="00804421" w:rsidRDefault="00C02EBE" w:rsidP="00C02EBE">
      <w:pPr>
        <w:spacing w:after="180" w:line="259" w:lineRule="auto"/>
        <w:rPr>
          <w:rFonts w:ascii="Verdana" w:eastAsia="Calibri" w:hAnsi="Verdana"/>
          <w:color w:val="4472C4" w:themeColor="accent1"/>
          <w:sz w:val="24"/>
          <w:szCs w:val="24"/>
          <w:lang w:val="en-GB"/>
        </w:rPr>
      </w:pPr>
      <w:r w:rsidRPr="00804421">
        <w:rPr>
          <w:rFonts w:ascii="Verdana" w:eastAsia="Calibri" w:hAnsi="Verdana"/>
          <w:color w:val="4472C4" w:themeColor="accent1"/>
          <w:sz w:val="24"/>
          <w:szCs w:val="24"/>
          <w:lang w:val="en-GB"/>
        </w:rPr>
        <w:t>Infrastructure and other implications</w:t>
      </w:r>
    </w:p>
    <w:p w14:paraId="1E18F63F" w14:textId="211BC519" w:rsidR="00C02EBE" w:rsidRPr="00EF5521" w:rsidRDefault="00787EF2" w:rsidP="00C02EBE">
      <w:pPr>
        <w:spacing w:after="180" w:line="259" w:lineRule="auto"/>
        <w:rPr>
          <w:rFonts w:ascii="Verdana" w:eastAsia="Calibri" w:hAnsi="Verdana"/>
          <w:sz w:val="24"/>
          <w:szCs w:val="24"/>
          <w:lang w:val="en-GB"/>
        </w:rPr>
      </w:pPr>
      <w:r>
        <w:rPr>
          <w:rFonts w:ascii="Verdana" w:eastAsia="Calibri" w:hAnsi="Verdana"/>
          <w:sz w:val="24"/>
          <w:szCs w:val="24"/>
          <w:lang w:val="en-GB"/>
        </w:rPr>
        <w:t xml:space="preserve">Q8. </w:t>
      </w:r>
      <w:r w:rsidR="00C02EBE" w:rsidRPr="00EF5521">
        <w:rPr>
          <w:rFonts w:ascii="Verdana" w:eastAsia="Calibri" w:hAnsi="Verdana"/>
          <w:sz w:val="24"/>
          <w:szCs w:val="24"/>
          <w:lang w:val="en-GB"/>
        </w:rPr>
        <w:t xml:space="preserve">What evidence is there that the Green Belt allocations of schools are no longer needed, and that existing school capacity and expansion plans are sufficient? </w:t>
      </w:r>
    </w:p>
    <w:p w14:paraId="3EAB9804" w14:textId="6FE48816" w:rsidR="00C02EBE" w:rsidRPr="00EF5521" w:rsidRDefault="00787EF2" w:rsidP="00C02EBE">
      <w:pPr>
        <w:spacing w:after="180" w:line="259" w:lineRule="auto"/>
        <w:rPr>
          <w:rFonts w:ascii="Verdana" w:eastAsia="Calibri" w:hAnsi="Verdana"/>
          <w:sz w:val="24"/>
          <w:szCs w:val="24"/>
          <w:lang w:val="en-GB"/>
        </w:rPr>
      </w:pPr>
      <w:r>
        <w:rPr>
          <w:rFonts w:ascii="Verdana" w:eastAsia="Calibri" w:hAnsi="Verdana"/>
          <w:sz w:val="24"/>
          <w:szCs w:val="24"/>
          <w:lang w:val="en-GB"/>
        </w:rPr>
        <w:t xml:space="preserve">Q8a. </w:t>
      </w:r>
      <w:r w:rsidR="00C02EBE" w:rsidRPr="00EF5521">
        <w:rPr>
          <w:rFonts w:ascii="Verdana" w:eastAsia="Calibri" w:hAnsi="Verdana"/>
          <w:sz w:val="24"/>
          <w:szCs w:val="24"/>
          <w:lang w:val="en-GB"/>
        </w:rPr>
        <w:t>How do</w:t>
      </w:r>
      <w:r w:rsidR="00DD7584" w:rsidRPr="00EF5521">
        <w:rPr>
          <w:rFonts w:ascii="Verdana" w:eastAsia="Calibri" w:hAnsi="Verdana"/>
          <w:sz w:val="24"/>
          <w:szCs w:val="24"/>
          <w:lang w:val="en-GB"/>
        </w:rPr>
        <w:t>es</w:t>
      </w:r>
      <w:r w:rsidR="00C02EBE" w:rsidRPr="00EF5521">
        <w:rPr>
          <w:rFonts w:ascii="Verdana" w:eastAsia="Calibri" w:hAnsi="Verdana"/>
          <w:sz w:val="24"/>
          <w:szCs w:val="24"/>
          <w:lang w:val="en-GB"/>
        </w:rPr>
        <w:t xml:space="preserve"> the proposed </w:t>
      </w:r>
      <w:r w:rsidR="00DD7584" w:rsidRPr="00EF5521">
        <w:rPr>
          <w:rFonts w:ascii="Verdana" w:eastAsia="Calibri" w:hAnsi="Verdana"/>
          <w:sz w:val="24"/>
          <w:szCs w:val="24"/>
          <w:lang w:val="en-GB"/>
        </w:rPr>
        <w:t>deletion of the Green Belt allocations for housing and mixed use</w:t>
      </w:r>
      <w:r w:rsidR="00C02EBE" w:rsidRPr="00EF5521">
        <w:rPr>
          <w:rFonts w:ascii="Verdana" w:eastAsia="Calibri" w:hAnsi="Verdana"/>
          <w:sz w:val="24"/>
          <w:szCs w:val="24"/>
          <w:lang w:val="en-GB"/>
        </w:rPr>
        <w:t xml:space="preserve"> affect the delivery of other types of infrastructure in the area, including in adjoining authorities? </w:t>
      </w:r>
    </w:p>
    <w:p w14:paraId="299A2672" w14:textId="713C7CD4" w:rsidR="00457713" w:rsidRPr="00804421" w:rsidRDefault="0090517A" w:rsidP="00F3285A">
      <w:pPr>
        <w:spacing w:after="180" w:line="259" w:lineRule="auto"/>
        <w:rPr>
          <w:rFonts w:ascii="Verdana" w:eastAsia="Calibri" w:hAnsi="Verdana"/>
          <w:color w:val="4472C4" w:themeColor="accent1"/>
          <w:sz w:val="24"/>
          <w:szCs w:val="24"/>
          <w:lang w:val="en-GB"/>
        </w:rPr>
      </w:pPr>
      <w:r w:rsidRPr="00804421">
        <w:rPr>
          <w:rFonts w:ascii="Verdana" w:eastAsia="Calibri" w:hAnsi="Verdana"/>
          <w:color w:val="4472C4" w:themeColor="accent1"/>
          <w:sz w:val="24"/>
          <w:szCs w:val="24"/>
          <w:lang w:val="en-GB"/>
        </w:rPr>
        <w:t>Green Belt</w:t>
      </w:r>
    </w:p>
    <w:p w14:paraId="7092037D" w14:textId="7B3C8DA1" w:rsidR="00F95B2B" w:rsidRPr="00EF5521" w:rsidRDefault="00787EF2" w:rsidP="00F3285A">
      <w:pPr>
        <w:spacing w:after="180" w:line="259" w:lineRule="auto"/>
        <w:rPr>
          <w:rFonts w:ascii="Verdana" w:eastAsia="Calibri" w:hAnsi="Verdana"/>
          <w:sz w:val="24"/>
          <w:szCs w:val="24"/>
          <w:lang w:val="en-GB"/>
        </w:rPr>
      </w:pPr>
      <w:r>
        <w:rPr>
          <w:rFonts w:ascii="Verdana" w:eastAsia="Calibri" w:hAnsi="Verdana"/>
          <w:sz w:val="24"/>
          <w:szCs w:val="24"/>
          <w:lang w:val="en-GB"/>
        </w:rPr>
        <w:t xml:space="preserve">Q9. </w:t>
      </w:r>
      <w:r w:rsidR="00B2116A" w:rsidRPr="00EF5521">
        <w:rPr>
          <w:rFonts w:ascii="Verdana" w:eastAsia="Calibri" w:hAnsi="Verdana"/>
          <w:sz w:val="24"/>
          <w:szCs w:val="24"/>
          <w:lang w:val="en-GB"/>
        </w:rPr>
        <w:t xml:space="preserve">Is </w:t>
      </w:r>
      <w:r w:rsidR="006C17F5" w:rsidRPr="00EF5521">
        <w:rPr>
          <w:rFonts w:ascii="Verdana" w:eastAsia="Calibri" w:hAnsi="Verdana"/>
          <w:sz w:val="24"/>
          <w:szCs w:val="24"/>
          <w:lang w:val="en-GB"/>
        </w:rPr>
        <w:t xml:space="preserve">the approach towards looking at the 37 </w:t>
      </w:r>
      <w:r w:rsidR="00F95B2B" w:rsidRPr="00EF5521">
        <w:rPr>
          <w:rFonts w:ascii="Verdana" w:eastAsia="Calibri" w:hAnsi="Verdana"/>
          <w:sz w:val="24"/>
          <w:szCs w:val="24"/>
          <w:lang w:val="en-GB"/>
        </w:rPr>
        <w:t xml:space="preserve">Green Belt </w:t>
      </w:r>
      <w:r w:rsidR="006C17F5" w:rsidRPr="00EF5521">
        <w:rPr>
          <w:rFonts w:ascii="Verdana" w:eastAsia="Calibri" w:hAnsi="Verdana"/>
          <w:sz w:val="24"/>
          <w:szCs w:val="24"/>
          <w:lang w:val="en-GB"/>
        </w:rPr>
        <w:t xml:space="preserve">sites </w:t>
      </w:r>
      <w:proofErr w:type="gramStart"/>
      <w:r w:rsidR="006C17F5" w:rsidRPr="00EF5521">
        <w:rPr>
          <w:rFonts w:ascii="Verdana" w:eastAsia="Calibri" w:hAnsi="Verdana"/>
          <w:sz w:val="24"/>
          <w:szCs w:val="24"/>
          <w:lang w:val="en-GB"/>
        </w:rPr>
        <w:t>as a whole justified</w:t>
      </w:r>
      <w:proofErr w:type="gramEnd"/>
      <w:r w:rsidR="006C17F5" w:rsidRPr="00EF5521">
        <w:rPr>
          <w:rFonts w:ascii="Verdana" w:eastAsia="Calibri" w:hAnsi="Verdana"/>
          <w:sz w:val="24"/>
          <w:szCs w:val="24"/>
          <w:lang w:val="en-GB"/>
        </w:rPr>
        <w:t xml:space="preserve">, </w:t>
      </w:r>
      <w:r w:rsidR="003B461B" w:rsidRPr="00EF5521">
        <w:rPr>
          <w:rFonts w:ascii="Verdana" w:eastAsia="Calibri" w:hAnsi="Verdana"/>
          <w:sz w:val="24"/>
          <w:szCs w:val="24"/>
          <w:lang w:val="en-GB"/>
        </w:rPr>
        <w:t xml:space="preserve">and what is the evidence for this? </w:t>
      </w:r>
      <w:r w:rsidR="00E61D41" w:rsidRPr="00EF5521">
        <w:rPr>
          <w:rFonts w:ascii="Verdana" w:eastAsia="Calibri" w:hAnsi="Verdana"/>
          <w:sz w:val="24"/>
          <w:szCs w:val="24"/>
          <w:lang w:val="en-GB"/>
        </w:rPr>
        <w:t>W</w:t>
      </w:r>
      <w:r w:rsidR="004C4E0F" w:rsidRPr="00EF5521">
        <w:rPr>
          <w:rFonts w:ascii="Verdana" w:eastAsia="Calibri" w:hAnsi="Verdana"/>
          <w:sz w:val="24"/>
          <w:szCs w:val="24"/>
          <w:lang w:val="en-GB"/>
        </w:rPr>
        <w:t xml:space="preserve">ere individual site circumstances </w:t>
      </w:r>
      <w:proofErr w:type="gramStart"/>
      <w:r w:rsidR="004C4E0F" w:rsidRPr="00EF5521">
        <w:rPr>
          <w:rFonts w:ascii="Verdana" w:eastAsia="Calibri" w:hAnsi="Verdana"/>
          <w:sz w:val="24"/>
          <w:szCs w:val="24"/>
          <w:lang w:val="en-GB"/>
        </w:rPr>
        <w:t>taken into account</w:t>
      </w:r>
      <w:proofErr w:type="gramEnd"/>
      <w:r w:rsidR="00E61D41" w:rsidRPr="00EF5521">
        <w:rPr>
          <w:rFonts w:ascii="Verdana" w:eastAsia="Calibri" w:hAnsi="Verdana"/>
          <w:sz w:val="24"/>
          <w:szCs w:val="24"/>
          <w:lang w:val="en-GB"/>
        </w:rPr>
        <w:t xml:space="preserve"> at any stage</w:t>
      </w:r>
      <w:r w:rsidR="004C4E0F" w:rsidRPr="00EF5521">
        <w:rPr>
          <w:rFonts w:ascii="Verdana" w:eastAsia="Calibri" w:hAnsi="Verdana"/>
          <w:sz w:val="24"/>
          <w:szCs w:val="24"/>
          <w:lang w:val="en-GB"/>
        </w:rPr>
        <w:t>?</w:t>
      </w:r>
      <w:r w:rsidR="00393B6F" w:rsidRPr="00EF5521">
        <w:rPr>
          <w:rFonts w:ascii="Verdana" w:eastAsia="Calibri" w:hAnsi="Verdana"/>
          <w:sz w:val="24"/>
          <w:szCs w:val="24"/>
          <w:lang w:val="en-GB"/>
        </w:rPr>
        <w:t xml:space="preserve"> </w:t>
      </w:r>
      <w:r w:rsidR="00EB0DA9" w:rsidRPr="00EF5521">
        <w:rPr>
          <w:rFonts w:ascii="Verdana" w:eastAsia="Calibri" w:hAnsi="Verdana"/>
          <w:sz w:val="24"/>
          <w:szCs w:val="24"/>
          <w:lang w:val="en-GB"/>
        </w:rPr>
        <w:t xml:space="preserve">Was </w:t>
      </w:r>
      <w:r w:rsidR="00861A08" w:rsidRPr="00EF5521">
        <w:rPr>
          <w:rFonts w:ascii="Verdana" w:eastAsia="Calibri" w:hAnsi="Verdana"/>
          <w:sz w:val="24"/>
          <w:szCs w:val="24"/>
          <w:lang w:val="en-GB"/>
        </w:rPr>
        <w:t xml:space="preserve">an assessment of </w:t>
      </w:r>
      <w:r w:rsidR="00EB0DA9" w:rsidRPr="00EF5521">
        <w:rPr>
          <w:rFonts w:ascii="Verdana" w:eastAsia="Calibri" w:hAnsi="Verdana"/>
          <w:sz w:val="24"/>
          <w:szCs w:val="24"/>
          <w:lang w:val="en-GB"/>
        </w:rPr>
        <w:t>the</w:t>
      </w:r>
      <w:r w:rsidR="00861A08" w:rsidRPr="00EF5521">
        <w:rPr>
          <w:rFonts w:ascii="Verdana" w:eastAsia="Calibri" w:hAnsi="Verdana"/>
          <w:sz w:val="24"/>
          <w:szCs w:val="24"/>
          <w:lang w:val="en-GB"/>
        </w:rPr>
        <w:t xml:space="preserve"> sites in relation to the</w:t>
      </w:r>
      <w:r w:rsidR="00EB0DA9" w:rsidRPr="00EF5521">
        <w:rPr>
          <w:rFonts w:ascii="Verdana" w:eastAsia="Calibri" w:hAnsi="Verdana"/>
          <w:sz w:val="24"/>
          <w:szCs w:val="24"/>
          <w:lang w:val="en-GB"/>
        </w:rPr>
        <w:t xml:space="preserve"> five purposes of </w:t>
      </w:r>
      <w:r w:rsidR="003A6B76" w:rsidRPr="00EF5521">
        <w:rPr>
          <w:rFonts w:ascii="Verdana" w:eastAsia="Calibri" w:hAnsi="Verdana"/>
          <w:sz w:val="24"/>
          <w:szCs w:val="24"/>
          <w:lang w:val="en-GB"/>
        </w:rPr>
        <w:t xml:space="preserve">the </w:t>
      </w:r>
      <w:r w:rsidR="00EB0DA9" w:rsidRPr="00EF5521">
        <w:rPr>
          <w:rFonts w:ascii="Verdana" w:eastAsia="Calibri" w:hAnsi="Verdana"/>
          <w:sz w:val="24"/>
          <w:szCs w:val="24"/>
          <w:lang w:val="en-GB"/>
        </w:rPr>
        <w:t xml:space="preserve">Green Belt </w:t>
      </w:r>
      <w:r w:rsidR="00861A08" w:rsidRPr="00EF5521">
        <w:rPr>
          <w:rFonts w:ascii="Verdana" w:eastAsia="Calibri" w:hAnsi="Verdana"/>
          <w:sz w:val="24"/>
          <w:szCs w:val="24"/>
          <w:lang w:val="en-GB"/>
        </w:rPr>
        <w:t>undertaken</w:t>
      </w:r>
      <w:r w:rsidR="00EB0DA9" w:rsidRPr="00EF5521">
        <w:rPr>
          <w:rFonts w:ascii="Verdana" w:eastAsia="Calibri" w:hAnsi="Verdana"/>
          <w:sz w:val="24"/>
          <w:szCs w:val="24"/>
          <w:lang w:val="en-GB"/>
        </w:rPr>
        <w:t xml:space="preserve">? </w:t>
      </w:r>
    </w:p>
    <w:p w14:paraId="7FFF2D5A" w14:textId="44582448" w:rsidR="00B2116A" w:rsidRPr="00EF5521" w:rsidRDefault="00787EF2" w:rsidP="00F3285A">
      <w:pPr>
        <w:spacing w:after="180" w:line="259" w:lineRule="auto"/>
        <w:rPr>
          <w:rFonts w:ascii="Verdana" w:eastAsia="Calibri" w:hAnsi="Verdana"/>
          <w:sz w:val="24"/>
          <w:szCs w:val="24"/>
          <w:lang w:val="en-GB"/>
        </w:rPr>
      </w:pPr>
      <w:r>
        <w:rPr>
          <w:rFonts w:ascii="Verdana" w:eastAsia="Calibri" w:hAnsi="Verdana"/>
          <w:sz w:val="24"/>
          <w:szCs w:val="24"/>
          <w:lang w:val="en-GB"/>
        </w:rPr>
        <w:t xml:space="preserve">Q9a. </w:t>
      </w:r>
      <w:r w:rsidR="0032776B" w:rsidRPr="00EF5521">
        <w:rPr>
          <w:rFonts w:ascii="Verdana" w:eastAsia="Calibri" w:hAnsi="Verdana"/>
          <w:sz w:val="24"/>
          <w:szCs w:val="24"/>
          <w:lang w:val="en-GB"/>
        </w:rPr>
        <w:t xml:space="preserve">Is there consistency in approach </w:t>
      </w:r>
      <w:r w:rsidR="00120C41">
        <w:rPr>
          <w:rFonts w:ascii="Verdana" w:eastAsia="Calibri" w:hAnsi="Verdana"/>
          <w:sz w:val="24"/>
          <w:szCs w:val="24"/>
          <w:lang w:val="en-GB"/>
        </w:rPr>
        <w:t>to</w:t>
      </w:r>
      <w:r w:rsidR="00AD19A3" w:rsidRPr="00EF5521">
        <w:rPr>
          <w:rFonts w:ascii="Verdana" w:eastAsia="Calibri" w:hAnsi="Verdana"/>
          <w:sz w:val="24"/>
          <w:szCs w:val="24"/>
          <w:lang w:val="en-GB"/>
        </w:rPr>
        <w:t xml:space="preserve"> Green Belt considerations </w:t>
      </w:r>
      <w:r w:rsidR="0032776B" w:rsidRPr="00EF5521">
        <w:rPr>
          <w:rFonts w:ascii="Verdana" w:eastAsia="Calibri" w:hAnsi="Verdana"/>
          <w:sz w:val="24"/>
          <w:szCs w:val="24"/>
          <w:lang w:val="en-GB"/>
        </w:rPr>
        <w:t xml:space="preserve">between the </w:t>
      </w:r>
      <w:r w:rsidR="002B2C35" w:rsidRPr="00EF5521">
        <w:rPr>
          <w:rFonts w:ascii="Verdana" w:eastAsia="Calibri" w:hAnsi="Verdana"/>
          <w:sz w:val="24"/>
          <w:szCs w:val="24"/>
          <w:lang w:val="en-GB"/>
        </w:rPr>
        <w:t xml:space="preserve">deletion of </w:t>
      </w:r>
      <w:r w:rsidR="0032776B" w:rsidRPr="00EF5521">
        <w:rPr>
          <w:rFonts w:ascii="Verdana" w:eastAsia="Calibri" w:hAnsi="Verdana"/>
          <w:sz w:val="24"/>
          <w:szCs w:val="24"/>
          <w:lang w:val="en-GB"/>
        </w:rPr>
        <w:t>site allocations in MMs</w:t>
      </w:r>
      <w:r w:rsidR="00A11A74" w:rsidRPr="00EF5521">
        <w:rPr>
          <w:rFonts w:ascii="Verdana" w:eastAsia="Calibri" w:hAnsi="Verdana"/>
          <w:sz w:val="24"/>
          <w:szCs w:val="24"/>
          <w:lang w:val="en-GB"/>
        </w:rPr>
        <w:t>1-38 and</w:t>
      </w:r>
      <w:r w:rsidR="002B2C35" w:rsidRPr="00EF5521">
        <w:rPr>
          <w:rFonts w:ascii="Verdana" w:eastAsia="Calibri" w:hAnsi="Verdana"/>
          <w:sz w:val="24"/>
          <w:szCs w:val="24"/>
          <w:lang w:val="en-GB"/>
        </w:rPr>
        <w:t xml:space="preserve"> the </w:t>
      </w:r>
      <w:r w:rsidR="00AD19A3" w:rsidRPr="00EF5521">
        <w:rPr>
          <w:rFonts w:ascii="Verdana" w:eastAsia="Calibri" w:hAnsi="Verdana"/>
          <w:sz w:val="24"/>
          <w:szCs w:val="24"/>
          <w:lang w:val="en-GB"/>
        </w:rPr>
        <w:t xml:space="preserve">proposed </w:t>
      </w:r>
      <w:r w:rsidR="002B2C35" w:rsidRPr="00EF5521">
        <w:rPr>
          <w:rFonts w:ascii="Verdana" w:eastAsia="Calibri" w:hAnsi="Verdana"/>
          <w:sz w:val="24"/>
          <w:szCs w:val="24"/>
          <w:lang w:val="en-GB"/>
        </w:rPr>
        <w:t>addition of a new site allocation</w:t>
      </w:r>
      <w:r w:rsidR="00A11A74" w:rsidRPr="00EF5521">
        <w:rPr>
          <w:rFonts w:ascii="Verdana" w:eastAsia="Calibri" w:hAnsi="Verdana"/>
          <w:sz w:val="24"/>
          <w:szCs w:val="24"/>
          <w:lang w:val="en-GB"/>
        </w:rPr>
        <w:t xml:space="preserve"> MM39? </w:t>
      </w:r>
    </w:p>
    <w:p w14:paraId="5CC1B161" w14:textId="308656E0" w:rsidR="00DC7C0C" w:rsidRPr="00EF5521" w:rsidRDefault="00787EF2" w:rsidP="00DC7C0C">
      <w:pPr>
        <w:spacing w:after="180" w:line="259" w:lineRule="auto"/>
        <w:rPr>
          <w:rFonts w:ascii="Verdana" w:eastAsia="Calibri" w:hAnsi="Verdana"/>
          <w:sz w:val="24"/>
          <w:szCs w:val="24"/>
          <w:lang w:val="en-GB"/>
        </w:rPr>
      </w:pPr>
      <w:r>
        <w:rPr>
          <w:rFonts w:ascii="Verdana" w:eastAsia="Calibri" w:hAnsi="Verdana"/>
          <w:sz w:val="24"/>
          <w:szCs w:val="24"/>
          <w:lang w:val="en-GB"/>
        </w:rPr>
        <w:t>Q9b.</w:t>
      </w:r>
      <w:r w:rsidR="0090517A" w:rsidRPr="00EF5521">
        <w:rPr>
          <w:rFonts w:ascii="Verdana" w:eastAsia="Calibri" w:hAnsi="Verdana"/>
          <w:sz w:val="24"/>
          <w:szCs w:val="24"/>
          <w:lang w:val="en-GB"/>
        </w:rPr>
        <w:t>Some of the</w:t>
      </w:r>
      <w:r w:rsidR="001A4300" w:rsidRPr="00EF5521">
        <w:rPr>
          <w:rFonts w:ascii="Verdana" w:eastAsia="Calibri" w:hAnsi="Verdana"/>
          <w:sz w:val="24"/>
          <w:szCs w:val="24"/>
          <w:lang w:val="en-GB"/>
        </w:rPr>
        <w:t xml:space="preserve"> remitted</w:t>
      </w:r>
      <w:r w:rsidR="0090517A" w:rsidRPr="00EF5521">
        <w:rPr>
          <w:rFonts w:ascii="Verdana" w:eastAsia="Calibri" w:hAnsi="Verdana"/>
          <w:sz w:val="24"/>
          <w:szCs w:val="24"/>
          <w:lang w:val="en-GB"/>
        </w:rPr>
        <w:t xml:space="preserve"> site allocations contain brownfield land</w:t>
      </w:r>
      <w:r w:rsidR="001A4300" w:rsidRPr="00EF5521">
        <w:rPr>
          <w:rFonts w:ascii="Verdana" w:eastAsia="Calibri" w:hAnsi="Verdana"/>
          <w:sz w:val="24"/>
          <w:szCs w:val="24"/>
          <w:lang w:val="en-GB"/>
        </w:rPr>
        <w:t>. Was consideration given to including these</w:t>
      </w:r>
      <w:r w:rsidR="00A0480E" w:rsidRPr="00EF5521">
        <w:rPr>
          <w:rFonts w:ascii="Verdana" w:eastAsia="Calibri" w:hAnsi="Verdana"/>
          <w:sz w:val="24"/>
          <w:szCs w:val="24"/>
          <w:lang w:val="en-GB"/>
        </w:rPr>
        <w:t xml:space="preserve"> areas</w:t>
      </w:r>
      <w:r w:rsidR="001A4300" w:rsidRPr="00EF5521">
        <w:rPr>
          <w:rFonts w:ascii="Verdana" w:eastAsia="Calibri" w:hAnsi="Verdana"/>
          <w:sz w:val="24"/>
          <w:szCs w:val="24"/>
          <w:lang w:val="en-GB"/>
        </w:rPr>
        <w:t xml:space="preserve"> as site allocations</w:t>
      </w:r>
      <w:r w:rsidR="0024135D" w:rsidRPr="00EF5521">
        <w:rPr>
          <w:rFonts w:ascii="Verdana" w:eastAsia="Calibri" w:hAnsi="Verdana"/>
          <w:sz w:val="24"/>
          <w:szCs w:val="24"/>
          <w:lang w:val="en-GB"/>
        </w:rPr>
        <w:t xml:space="preserve"> and if </w:t>
      </w:r>
      <w:r w:rsidR="003A6B76" w:rsidRPr="00EF5521">
        <w:rPr>
          <w:rFonts w:ascii="Verdana" w:eastAsia="Calibri" w:hAnsi="Verdana"/>
          <w:sz w:val="24"/>
          <w:szCs w:val="24"/>
          <w:lang w:val="en-GB"/>
        </w:rPr>
        <w:t>so,</w:t>
      </w:r>
      <w:r w:rsidR="00A9051F" w:rsidRPr="00EF5521">
        <w:rPr>
          <w:rFonts w:ascii="Verdana" w:eastAsia="Calibri" w:hAnsi="Verdana"/>
          <w:sz w:val="24"/>
          <w:szCs w:val="24"/>
          <w:lang w:val="en-GB"/>
        </w:rPr>
        <w:t xml:space="preserve"> what assumptions were made</w:t>
      </w:r>
      <w:r w:rsidR="00B309D0" w:rsidRPr="00EF5521">
        <w:rPr>
          <w:rFonts w:ascii="Verdana" w:eastAsia="Calibri" w:hAnsi="Verdana"/>
          <w:sz w:val="24"/>
          <w:szCs w:val="24"/>
          <w:lang w:val="en-GB"/>
        </w:rPr>
        <w:t>?</w:t>
      </w:r>
    </w:p>
    <w:p w14:paraId="07508A20" w14:textId="1EE24B6F" w:rsidR="00F83B1C" w:rsidRPr="00EF5521" w:rsidRDefault="00787EF2" w:rsidP="5C2BD4BF">
      <w:pPr>
        <w:spacing w:after="180" w:line="259" w:lineRule="auto"/>
        <w:rPr>
          <w:rFonts w:ascii="Verdana" w:eastAsia="Calibri" w:hAnsi="Verdana"/>
          <w:sz w:val="24"/>
          <w:szCs w:val="24"/>
          <w:lang w:val="en-GB"/>
        </w:rPr>
      </w:pPr>
      <w:r w:rsidRPr="5C2BD4BF">
        <w:rPr>
          <w:rFonts w:ascii="Verdana" w:eastAsia="Calibri" w:hAnsi="Verdana"/>
          <w:sz w:val="24"/>
          <w:szCs w:val="24"/>
          <w:lang w:val="en-GB"/>
        </w:rPr>
        <w:t xml:space="preserve">Q9c. </w:t>
      </w:r>
      <w:r w:rsidR="00350482" w:rsidRPr="5C2BD4BF">
        <w:rPr>
          <w:rFonts w:ascii="Verdana" w:eastAsia="Calibri" w:hAnsi="Verdana"/>
          <w:sz w:val="24"/>
          <w:szCs w:val="24"/>
          <w:lang w:val="en-GB"/>
        </w:rPr>
        <w:t xml:space="preserve">Did the Council consider </w:t>
      </w:r>
      <w:r w:rsidR="00C93CFE" w:rsidRPr="5C2BD4BF">
        <w:rPr>
          <w:rFonts w:ascii="Verdana" w:eastAsia="Calibri" w:hAnsi="Verdana"/>
          <w:sz w:val="24"/>
          <w:szCs w:val="24"/>
          <w:lang w:val="en-GB"/>
        </w:rPr>
        <w:t>whether to designate the 37 Green Belt sites as safeguarded land</w:t>
      </w:r>
      <w:r w:rsidR="008762E6" w:rsidRPr="5C2BD4BF">
        <w:rPr>
          <w:rFonts w:ascii="Verdana" w:eastAsia="Calibri" w:hAnsi="Verdana"/>
          <w:sz w:val="24"/>
          <w:szCs w:val="24"/>
          <w:lang w:val="en-GB"/>
        </w:rPr>
        <w:t xml:space="preserve"> and if </w:t>
      </w:r>
      <w:r w:rsidR="00D44F5C" w:rsidRPr="5C2BD4BF">
        <w:rPr>
          <w:rFonts w:ascii="Verdana" w:eastAsia="Calibri" w:hAnsi="Verdana"/>
          <w:sz w:val="24"/>
          <w:szCs w:val="24"/>
          <w:lang w:val="en-GB"/>
        </w:rPr>
        <w:t>so,</w:t>
      </w:r>
      <w:r w:rsidR="008762E6" w:rsidRPr="5C2BD4BF">
        <w:rPr>
          <w:rFonts w:ascii="Verdana" w:eastAsia="Calibri" w:hAnsi="Verdana"/>
          <w:sz w:val="24"/>
          <w:szCs w:val="24"/>
          <w:lang w:val="en-GB"/>
        </w:rPr>
        <w:t xml:space="preserve"> what is the evidence for this? </w:t>
      </w:r>
    </w:p>
    <w:p w14:paraId="07B645A1" w14:textId="2EFD0BF7" w:rsidR="00F83B1C" w:rsidRPr="00EF5521" w:rsidRDefault="00787EF2" w:rsidP="00DC7C0C">
      <w:pPr>
        <w:spacing w:after="180" w:line="259" w:lineRule="auto"/>
        <w:rPr>
          <w:rFonts w:ascii="Verdana" w:eastAsia="Calibri" w:hAnsi="Verdana"/>
          <w:sz w:val="24"/>
          <w:szCs w:val="24"/>
          <w:lang w:val="en-GB"/>
        </w:rPr>
      </w:pPr>
      <w:r w:rsidRPr="5C2BD4BF">
        <w:rPr>
          <w:rFonts w:ascii="Verdana" w:eastAsia="Calibri" w:hAnsi="Verdana"/>
          <w:sz w:val="24"/>
          <w:szCs w:val="24"/>
          <w:lang w:val="en-GB"/>
        </w:rPr>
        <w:t xml:space="preserve">Q9d. </w:t>
      </w:r>
      <w:r w:rsidR="00F83B1C" w:rsidRPr="5C2BD4BF">
        <w:rPr>
          <w:rFonts w:ascii="Verdana" w:eastAsia="Calibri" w:hAnsi="Verdana"/>
          <w:sz w:val="24"/>
          <w:szCs w:val="24"/>
          <w:lang w:val="en-GB"/>
        </w:rPr>
        <w:t>How w</w:t>
      </w:r>
      <w:r w:rsidR="0010094F" w:rsidRPr="5C2BD4BF">
        <w:rPr>
          <w:rFonts w:ascii="Verdana" w:eastAsia="Calibri" w:hAnsi="Verdana"/>
          <w:sz w:val="24"/>
          <w:szCs w:val="24"/>
          <w:lang w:val="en-GB"/>
        </w:rPr>
        <w:t xml:space="preserve">ould deleting the </w:t>
      </w:r>
      <w:r w:rsidR="00B658D0" w:rsidRPr="5C2BD4BF">
        <w:rPr>
          <w:rFonts w:ascii="Verdana" w:eastAsia="Calibri" w:hAnsi="Verdana"/>
          <w:sz w:val="24"/>
          <w:szCs w:val="24"/>
          <w:lang w:val="en-GB"/>
        </w:rPr>
        <w:t xml:space="preserve">site allocations </w:t>
      </w:r>
      <w:r w:rsidR="00F83B1C" w:rsidRPr="5C2BD4BF">
        <w:rPr>
          <w:rFonts w:ascii="Verdana" w:eastAsia="Calibri" w:hAnsi="Verdana"/>
          <w:sz w:val="24"/>
          <w:szCs w:val="24"/>
          <w:lang w:val="en-GB"/>
        </w:rPr>
        <w:t xml:space="preserve">ensure the </w:t>
      </w:r>
      <w:r w:rsidR="00B658D0" w:rsidRPr="5C2BD4BF">
        <w:rPr>
          <w:rFonts w:ascii="Verdana" w:eastAsia="Calibri" w:hAnsi="Verdana"/>
          <w:sz w:val="24"/>
          <w:szCs w:val="24"/>
          <w:lang w:val="en-GB"/>
        </w:rPr>
        <w:t>permanence</w:t>
      </w:r>
      <w:r w:rsidR="00F83B1C" w:rsidRPr="5C2BD4BF">
        <w:rPr>
          <w:rFonts w:ascii="Verdana" w:eastAsia="Calibri" w:hAnsi="Verdana"/>
          <w:sz w:val="24"/>
          <w:szCs w:val="24"/>
          <w:lang w:val="en-GB"/>
        </w:rPr>
        <w:t xml:space="preserve"> of the Green Belt in the years from 2028</w:t>
      </w:r>
      <w:r w:rsidR="0010094F" w:rsidRPr="5C2BD4BF">
        <w:rPr>
          <w:rFonts w:ascii="Verdana" w:eastAsia="Calibri" w:hAnsi="Verdana"/>
          <w:sz w:val="24"/>
          <w:szCs w:val="24"/>
          <w:lang w:val="en-GB"/>
        </w:rPr>
        <w:t xml:space="preserve">? </w:t>
      </w:r>
    </w:p>
    <w:p w14:paraId="554D8057" w14:textId="04E23260" w:rsidR="008A5E15" w:rsidRDefault="00787EF2" w:rsidP="00DC7C0C">
      <w:pPr>
        <w:spacing w:after="180" w:line="259" w:lineRule="auto"/>
        <w:rPr>
          <w:rFonts w:ascii="Verdana" w:eastAsia="Calibri" w:hAnsi="Verdana"/>
          <w:sz w:val="24"/>
          <w:szCs w:val="24"/>
          <w:lang w:val="en-GB"/>
        </w:rPr>
      </w:pPr>
      <w:r w:rsidRPr="5C2BD4BF">
        <w:rPr>
          <w:rFonts w:ascii="Verdana" w:eastAsia="Calibri" w:hAnsi="Verdana"/>
          <w:sz w:val="24"/>
          <w:szCs w:val="24"/>
          <w:lang w:val="en-GB"/>
        </w:rPr>
        <w:lastRenderedPageBreak/>
        <w:t xml:space="preserve">Q9e. </w:t>
      </w:r>
      <w:r w:rsidR="4FDC36C8" w:rsidRPr="5C2BD4BF">
        <w:rPr>
          <w:rFonts w:ascii="Verdana" w:eastAsia="Calibri" w:hAnsi="Verdana"/>
          <w:sz w:val="24"/>
          <w:szCs w:val="24"/>
          <w:lang w:val="en-GB"/>
        </w:rPr>
        <w:t>Would</w:t>
      </w:r>
      <w:r w:rsidR="009111B3" w:rsidRPr="5C2BD4BF">
        <w:rPr>
          <w:rFonts w:ascii="Verdana" w:eastAsia="Calibri" w:hAnsi="Verdana"/>
          <w:sz w:val="24"/>
          <w:szCs w:val="24"/>
          <w:lang w:val="en-GB"/>
        </w:rPr>
        <w:t xml:space="preserve"> exceptional circumstances</w:t>
      </w:r>
      <w:r w:rsidR="002A7A4E" w:rsidRPr="5C2BD4BF">
        <w:rPr>
          <w:rFonts w:ascii="Verdana" w:eastAsia="Calibri" w:hAnsi="Verdana"/>
          <w:sz w:val="24"/>
          <w:szCs w:val="24"/>
          <w:lang w:val="en-GB"/>
        </w:rPr>
        <w:t xml:space="preserve"> </w:t>
      </w:r>
      <w:r w:rsidR="641CFACE" w:rsidRPr="5C2BD4BF">
        <w:rPr>
          <w:rFonts w:ascii="Verdana" w:eastAsia="Calibri" w:hAnsi="Verdana"/>
          <w:sz w:val="24"/>
          <w:szCs w:val="24"/>
          <w:lang w:val="en-GB"/>
        </w:rPr>
        <w:t xml:space="preserve">exist to </w:t>
      </w:r>
      <w:r w:rsidR="003C5E98" w:rsidRPr="5C2BD4BF">
        <w:rPr>
          <w:rFonts w:ascii="Verdana" w:eastAsia="Calibri" w:hAnsi="Verdana"/>
          <w:sz w:val="24"/>
          <w:szCs w:val="24"/>
          <w:lang w:val="en-GB"/>
        </w:rPr>
        <w:t xml:space="preserve">release </w:t>
      </w:r>
      <w:r w:rsidR="464E7CDF" w:rsidRPr="5C2BD4BF">
        <w:rPr>
          <w:rFonts w:ascii="Verdana" w:eastAsia="Calibri" w:hAnsi="Verdana"/>
          <w:sz w:val="24"/>
          <w:szCs w:val="24"/>
          <w:lang w:val="en-GB"/>
        </w:rPr>
        <w:t xml:space="preserve">the sites from the Green </w:t>
      </w:r>
      <w:r w:rsidR="00C71DE7" w:rsidRPr="5C2BD4BF">
        <w:rPr>
          <w:rFonts w:ascii="Verdana" w:eastAsia="Calibri" w:hAnsi="Verdana"/>
          <w:sz w:val="24"/>
          <w:szCs w:val="24"/>
          <w:lang w:val="en-GB"/>
        </w:rPr>
        <w:t>Belt</w:t>
      </w:r>
      <w:r w:rsidR="003C5E98" w:rsidRPr="5C2BD4BF">
        <w:rPr>
          <w:rFonts w:ascii="Verdana" w:eastAsia="Calibri" w:hAnsi="Verdana"/>
          <w:sz w:val="24"/>
          <w:szCs w:val="24"/>
          <w:lang w:val="en-GB"/>
        </w:rPr>
        <w:t xml:space="preserve"> </w:t>
      </w:r>
      <w:r w:rsidR="5313D78A" w:rsidRPr="5C2BD4BF">
        <w:rPr>
          <w:rFonts w:ascii="Verdana" w:eastAsia="Calibri" w:hAnsi="Verdana"/>
          <w:sz w:val="24"/>
          <w:szCs w:val="24"/>
          <w:lang w:val="en-GB"/>
        </w:rPr>
        <w:t xml:space="preserve">to </w:t>
      </w:r>
      <w:r w:rsidR="00D51CAB">
        <w:rPr>
          <w:rFonts w:ascii="Verdana" w:eastAsia="Calibri" w:hAnsi="Verdana"/>
          <w:sz w:val="24"/>
          <w:szCs w:val="24"/>
          <w:lang w:val="en-GB"/>
        </w:rPr>
        <w:t>allocate</w:t>
      </w:r>
      <w:r w:rsidR="22C1E000" w:rsidRPr="5C2BD4BF">
        <w:rPr>
          <w:rFonts w:ascii="Verdana" w:eastAsia="Calibri" w:hAnsi="Verdana"/>
          <w:sz w:val="24"/>
          <w:szCs w:val="24"/>
          <w:lang w:val="en-GB"/>
        </w:rPr>
        <w:t xml:space="preserve"> for housing or mixed use or as safeguarded land</w:t>
      </w:r>
      <w:r w:rsidR="00C71DE7" w:rsidRPr="5C2BD4BF">
        <w:rPr>
          <w:rFonts w:ascii="Verdana" w:eastAsia="Calibri" w:hAnsi="Verdana"/>
          <w:sz w:val="24"/>
          <w:szCs w:val="24"/>
          <w:lang w:val="en-GB"/>
        </w:rPr>
        <w:t xml:space="preserve">? </w:t>
      </w:r>
    </w:p>
    <w:p w14:paraId="2B6E8DA3" w14:textId="6F91A2D3" w:rsidR="00B4008A" w:rsidRPr="00B4008A" w:rsidRDefault="00B4008A" w:rsidP="00DC7C0C">
      <w:pPr>
        <w:spacing w:after="180" w:line="259" w:lineRule="auto"/>
        <w:rPr>
          <w:rFonts w:ascii="Verdana" w:eastAsia="Calibri" w:hAnsi="Verdana"/>
          <w:color w:val="4472C4" w:themeColor="accent1"/>
          <w:sz w:val="24"/>
          <w:szCs w:val="24"/>
          <w:lang w:val="en-GB"/>
        </w:rPr>
      </w:pPr>
      <w:r w:rsidRPr="00B4008A">
        <w:rPr>
          <w:rFonts w:ascii="Verdana" w:eastAsia="Calibri" w:hAnsi="Verdana"/>
          <w:color w:val="4472C4" w:themeColor="accent1"/>
          <w:sz w:val="24"/>
          <w:szCs w:val="24"/>
          <w:lang w:val="en-GB"/>
        </w:rPr>
        <w:t>Louise Gibbons</w:t>
      </w:r>
    </w:p>
    <w:p w14:paraId="41207E8D" w14:textId="5CD6BA45" w:rsidR="00B4008A" w:rsidRPr="00B4008A" w:rsidRDefault="00B4008A" w:rsidP="00DC7C0C">
      <w:pPr>
        <w:spacing w:after="180" w:line="259" w:lineRule="auto"/>
        <w:rPr>
          <w:rFonts w:ascii="Verdana" w:eastAsia="Calibri" w:hAnsi="Verdana"/>
          <w:color w:val="4472C4" w:themeColor="accent1"/>
          <w:sz w:val="24"/>
          <w:szCs w:val="24"/>
          <w:lang w:val="en-GB"/>
        </w:rPr>
      </w:pPr>
      <w:r w:rsidRPr="00B4008A">
        <w:rPr>
          <w:rFonts w:ascii="Verdana" w:eastAsia="Calibri" w:hAnsi="Verdana"/>
          <w:color w:val="4472C4" w:themeColor="accent1"/>
          <w:sz w:val="24"/>
          <w:szCs w:val="24"/>
          <w:lang w:val="en-GB"/>
        </w:rPr>
        <w:t>Inspector appointed by the Secretary of State to examine the Remitted Part of the Leeds Site Allocation Plan</w:t>
      </w:r>
    </w:p>
    <w:p w14:paraId="3E8DD74A" w14:textId="59190035" w:rsidR="00E30766" w:rsidRDefault="00E30766" w:rsidP="00E30766">
      <w:pPr>
        <w:spacing w:line="240" w:lineRule="auto"/>
        <w:rPr>
          <w:rFonts w:ascii="Verdana" w:hAnsi="Verdana"/>
          <w:sz w:val="20"/>
          <w:szCs w:val="20"/>
          <w:u w:val="single"/>
        </w:rPr>
      </w:pPr>
    </w:p>
    <w:p w14:paraId="2F29E5EB" w14:textId="364E9EF1" w:rsidR="006B3B93" w:rsidRDefault="006B3B93">
      <w:pPr>
        <w:spacing w:line="240" w:lineRule="auto"/>
        <w:rPr>
          <w:rFonts w:ascii="Verdana" w:hAnsi="Verdana"/>
          <w:sz w:val="20"/>
          <w:szCs w:val="20"/>
          <w:u w:val="single"/>
        </w:rPr>
      </w:pPr>
      <w:r>
        <w:rPr>
          <w:rFonts w:ascii="Verdana" w:hAnsi="Verdana"/>
          <w:sz w:val="20"/>
          <w:szCs w:val="20"/>
          <w:u w:val="single"/>
        </w:rPr>
        <w:br w:type="page"/>
      </w:r>
    </w:p>
    <w:p w14:paraId="7D769452" w14:textId="7AF6E0B0" w:rsidR="0003192B" w:rsidRPr="007C3365" w:rsidRDefault="0003192B" w:rsidP="00E30766">
      <w:pPr>
        <w:spacing w:line="240" w:lineRule="auto"/>
        <w:rPr>
          <w:rFonts w:ascii="Verdana" w:hAnsi="Verdana"/>
          <w:b/>
          <w:bCs/>
          <w:color w:val="4472C4" w:themeColor="accent1"/>
          <w:sz w:val="24"/>
          <w:szCs w:val="24"/>
        </w:rPr>
      </w:pPr>
      <w:r w:rsidRPr="007C3365">
        <w:rPr>
          <w:rFonts w:ascii="Verdana" w:hAnsi="Verdana"/>
          <w:b/>
          <w:bCs/>
          <w:color w:val="4472C4" w:themeColor="accent1"/>
          <w:sz w:val="24"/>
          <w:szCs w:val="24"/>
        </w:rPr>
        <w:lastRenderedPageBreak/>
        <w:t xml:space="preserve">APPENDIX 1 </w:t>
      </w:r>
    </w:p>
    <w:p w14:paraId="2DE157A9" w14:textId="77777777" w:rsidR="0003192B" w:rsidRPr="007C3365" w:rsidRDefault="0003192B" w:rsidP="00E30766">
      <w:pPr>
        <w:spacing w:line="240" w:lineRule="auto"/>
        <w:rPr>
          <w:rFonts w:ascii="Verdana" w:hAnsi="Verdana"/>
          <w:b/>
          <w:bCs/>
          <w:color w:val="4472C4" w:themeColor="accent1"/>
          <w:sz w:val="24"/>
          <w:szCs w:val="24"/>
        </w:rPr>
      </w:pPr>
    </w:p>
    <w:p w14:paraId="34AB58E3" w14:textId="62454BDD" w:rsidR="0003192B" w:rsidRDefault="0003192B" w:rsidP="00E30766">
      <w:pPr>
        <w:spacing w:line="240" w:lineRule="auto"/>
        <w:rPr>
          <w:rFonts w:ascii="Verdana" w:hAnsi="Verdana"/>
          <w:b/>
          <w:bCs/>
          <w:color w:val="4472C4" w:themeColor="accent1"/>
          <w:sz w:val="24"/>
          <w:szCs w:val="24"/>
        </w:rPr>
      </w:pPr>
      <w:r w:rsidRPr="007C3365">
        <w:rPr>
          <w:rFonts w:ascii="Verdana" w:hAnsi="Verdana"/>
          <w:b/>
          <w:bCs/>
          <w:color w:val="4472C4" w:themeColor="accent1"/>
          <w:sz w:val="24"/>
          <w:szCs w:val="24"/>
        </w:rPr>
        <w:t>Questions and comments for the Council</w:t>
      </w:r>
      <w:r w:rsidR="00B71A25">
        <w:rPr>
          <w:rFonts w:ascii="Verdana" w:hAnsi="Verdana"/>
          <w:b/>
          <w:bCs/>
          <w:color w:val="4472C4" w:themeColor="accent1"/>
          <w:sz w:val="24"/>
          <w:szCs w:val="24"/>
        </w:rPr>
        <w:t xml:space="preserve"> only</w:t>
      </w:r>
      <w:r w:rsidR="002923B8">
        <w:rPr>
          <w:rFonts w:ascii="Verdana" w:hAnsi="Verdana"/>
          <w:b/>
          <w:bCs/>
          <w:color w:val="4472C4" w:themeColor="accent1"/>
          <w:sz w:val="24"/>
          <w:szCs w:val="24"/>
        </w:rPr>
        <w:t xml:space="preserve">. A response to these would be appreciated by </w:t>
      </w:r>
      <w:r w:rsidR="00171600">
        <w:rPr>
          <w:rFonts w:ascii="Verdana" w:hAnsi="Verdana"/>
          <w:b/>
          <w:bCs/>
          <w:color w:val="4472C4" w:themeColor="accent1"/>
          <w:sz w:val="24"/>
          <w:szCs w:val="24"/>
        </w:rPr>
        <w:t>Wednes</w:t>
      </w:r>
      <w:r w:rsidR="003D30EC">
        <w:rPr>
          <w:rFonts w:ascii="Verdana" w:hAnsi="Verdana"/>
          <w:b/>
          <w:bCs/>
          <w:color w:val="4472C4" w:themeColor="accent1"/>
          <w:sz w:val="24"/>
          <w:szCs w:val="24"/>
        </w:rPr>
        <w:t xml:space="preserve">day 30 June 2021. </w:t>
      </w:r>
    </w:p>
    <w:p w14:paraId="56326B6B" w14:textId="674FD3C4" w:rsidR="0003192B" w:rsidRDefault="0003192B" w:rsidP="00E30766">
      <w:pPr>
        <w:spacing w:line="240" w:lineRule="auto"/>
        <w:rPr>
          <w:rFonts w:ascii="Verdana" w:hAnsi="Verdana"/>
          <w:sz w:val="20"/>
          <w:szCs w:val="20"/>
          <w:u w:val="single"/>
        </w:rPr>
      </w:pPr>
    </w:p>
    <w:p w14:paraId="055D0D65" w14:textId="6384938D" w:rsidR="00E30766" w:rsidRPr="00E30766" w:rsidRDefault="00E30766" w:rsidP="00E30766">
      <w:pPr>
        <w:spacing w:line="240" w:lineRule="auto"/>
        <w:rPr>
          <w:rFonts w:ascii="Verdana" w:hAnsi="Verdana"/>
          <w:color w:val="4472C4" w:themeColor="accent1"/>
          <w:sz w:val="24"/>
          <w:szCs w:val="24"/>
        </w:rPr>
      </w:pPr>
      <w:r w:rsidRPr="00E30766">
        <w:rPr>
          <w:rFonts w:ascii="Verdana" w:hAnsi="Verdana"/>
          <w:color w:val="4472C4" w:themeColor="accent1"/>
          <w:sz w:val="24"/>
          <w:szCs w:val="24"/>
        </w:rPr>
        <w:t>Dealing with Changes to the Remitted parts of the Leeds Site Allocations Plan</w:t>
      </w:r>
    </w:p>
    <w:p w14:paraId="5DD79A1B" w14:textId="77777777" w:rsidR="00E30766" w:rsidRPr="00E30766" w:rsidRDefault="00E30766" w:rsidP="00E30766">
      <w:pPr>
        <w:spacing w:line="240" w:lineRule="auto"/>
        <w:rPr>
          <w:rFonts w:ascii="Verdana" w:hAnsi="Verdana"/>
          <w:sz w:val="24"/>
          <w:szCs w:val="24"/>
        </w:rPr>
      </w:pPr>
    </w:p>
    <w:p w14:paraId="333FE36A" w14:textId="5D7802C9" w:rsidR="00E30766" w:rsidRPr="00E30766" w:rsidRDefault="00E30766" w:rsidP="00E30766">
      <w:pPr>
        <w:spacing w:line="240" w:lineRule="auto"/>
        <w:rPr>
          <w:rFonts w:ascii="Verdana" w:hAnsi="Verdana"/>
          <w:sz w:val="24"/>
          <w:szCs w:val="24"/>
        </w:rPr>
      </w:pPr>
      <w:r w:rsidRPr="00E30766">
        <w:rPr>
          <w:rFonts w:ascii="Verdana" w:hAnsi="Verdana"/>
          <w:sz w:val="24"/>
          <w:szCs w:val="24"/>
        </w:rPr>
        <w:t xml:space="preserve">In considering any proposed modifications, I will need to take a view whether any are required for soundness/legal compliance reasons. As you will be aware, in order for me to make such ‘main modifications’, you would need to formally notify me as to whether you wish to request modifications under section 20(7C) of the Planning and Compulsory Purchase Act 2004 (as amended). </w:t>
      </w:r>
    </w:p>
    <w:p w14:paraId="350418AC" w14:textId="77777777" w:rsidR="00E30766" w:rsidRPr="00E30766" w:rsidRDefault="00E30766" w:rsidP="00E30766">
      <w:pPr>
        <w:spacing w:line="240" w:lineRule="auto"/>
        <w:rPr>
          <w:rFonts w:ascii="Verdana" w:hAnsi="Verdana"/>
          <w:sz w:val="24"/>
          <w:szCs w:val="24"/>
        </w:rPr>
      </w:pPr>
    </w:p>
    <w:p w14:paraId="79335D0A" w14:textId="4678DA2C" w:rsidR="00E30766" w:rsidRPr="00E30766" w:rsidRDefault="00E30766" w:rsidP="00E30766">
      <w:pPr>
        <w:spacing w:after="180" w:line="240" w:lineRule="auto"/>
        <w:ind w:left="720" w:hanging="720"/>
        <w:rPr>
          <w:rFonts w:ascii="Verdana" w:eastAsiaTheme="minorHAnsi" w:hAnsi="Verdana" w:cstheme="minorBidi"/>
          <w:sz w:val="24"/>
          <w:szCs w:val="24"/>
          <w:lang w:val="en-GB"/>
        </w:rPr>
      </w:pPr>
      <w:r w:rsidRPr="00E30766">
        <w:rPr>
          <w:rFonts w:ascii="Verdana" w:eastAsiaTheme="minorHAnsi" w:hAnsi="Verdana" w:cstheme="minorBidi"/>
          <w:sz w:val="24"/>
          <w:szCs w:val="24"/>
          <w:lang w:val="en-GB"/>
        </w:rPr>
        <w:t>1.</w:t>
      </w:r>
      <w:r w:rsidRPr="00E30766">
        <w:rPr>
          <w:rFonts w:ascii="Verdana" w:eastAsiaTheme="minorHAnsi" w:hAnsi="Verdana" w:cstheme="minorBidi"/>
          <w:sz w:val="24"/>
          <w:szCs w:val="24"/>
          <w:lang w:val="en-GB"/>
        </w:rPr>
        <w:tab/>
        <w:t>The Council have prepared and consulted upon proposed Main Modifications which relate to changes to the Policies Map. The Council may wish to consider whether there would be a need for other suggested Main Modifications in relation to their proposed changes</w:t>
      </w:r>
      <w:r w:rsidR="007C3365">
        <w:rPr>
          <w:rFonts w:ascii="Verdana" w:eastAsiaTheme="minorHAnsi" w:hAnsi="Verdana" w:cstheme="minorBidi"/>
          <w:sz w:val="24"/>
          <w:szCs w:val="24"/>
          <w:lang w:val="en-GB"/>
        </w:rPr>
        <w:t xml:space="preserve">. This </w:t>
      </w:r>
      <w:r w:rsidRPr="00E30766">
        <w:rPr>
          <w:rFonts w:ascii="Verdana" w:eastAsiaTheme="minorHAnsi" w:hAnsi="Verdana" w:cstheme="minorBidi"/>
          <w:sz w:val="24"/>
          <w:szCs w:val="24"/>
          <w:lang w:val="en-GB"/>
        </w:rPr>
        <w:t>would relate to all aspects of all policies and text that give reasons for and effect to the relevant allocations</w:t>
      </w:r>
      <w:r w:rsidR="00081384">
        <w:rPr>
          <w:rFonts w:ascii="Verdana" w:eastAsiaTheme="minorHAnsi" w:hAnsi="Verdana" w:cstheme="minorBidi"/>
          <w:sz w:val="24"/>
          <w:szCs w:val="24"/>
          <w:lang w:val="en-GB"/>
        </w:rPr>
        <w:t xml:space="preserve"> (</w:t>
      </w:r>
      <w:r w:rsidR="00803B28">
        <w:rPr>
          <w:rFonts w:ascii="Verdana" w:eastAsiaTheme="minorHAnsi" w:hAnsi="Verdana" w:cstheme="minorBidi"/>
          <w:sz w:val="24"/>
          <w:szCs w:val="24"/>
          <w:lang w:val="en-GB"/>
        </w:rPr>
        <w:t xml:space="preserve">as referred to in </w:t>
      </w:r>
      <w:r w:rsidR="00081384">
        <w:rPr>
          <w:rFonts w:ascii="Verdana" w:eastAsiaTheme="minorHAnsi" w:hAnsi="Verdana" w:cstheme="minorBidi"/>
          <w:sz w:val="24"/>
          <w:szCs w:val="24"/>
          <w:lang w:val="en-GB"/>
        </w:rPr>
        <w:t>CDREM1/7a)</w:t>
      </w:r>
      <w:r w:rsidRPr="00E30766">
        <w:rPr>
          <w:rFonts w:ascii="Verdana" w:eastAsiaTheme="minorHAnsi" w:hAnsi="Verdana" w:cstheme="minorBidi"/>
          <w:sz w:val="24"/>
          <w:szCs w:val="24"/>
          <w:lang w:val="en-GB"/>
        </w:rPr>
        <w:t xml:space="preserve">. </w:t>
      </w:r>
    </w:p>
    <w:p w14:paraId="428551AD" w14:textId="77777777" w:rsidR="00E30766" w:rsidRPr="00E30766" w:rsidRDefault="00E30766" w:rsidP="00E30766">
      <w:pPr>
        <w:spacing w:after="180" w:line="240" w:lineRule="auto"/>
        <w:rPr>
          <w:rFonts w:ascii="Verdana" w:hAnsi="Verdana"/>
          <w:sz w:val="24"/>
          <w:szCs w:val="24"/>
        </w:rPr>
      </w:pPr>
      <w:r w:rsidRPr="00E30766">
        <w:rPr>
          <w:rFonts w:ascii="Verdana" w:hAnsi="Verdana"/>
          <w:sz w:val="24"/>
          <w:szCs w:val="24"/>
        </w:rPr>
        <w:t>Minor changes that do not go to the question of soundness or legal compliance are made solely by the Council on adoption and not by the Inspector.</w:t>
      </w:r>
    </w:p>
    <w:p w14:paraId="0F9B3C3B" w14:textId="77777777" w:rsidR="00E30766" w:rsidRPr="00E30766" w:rsidRDefault="00E30766" w:rsidP="00E30766">
      <w:pPr>
        <w:spacing w:after="180" w:line="240" w:lineRule="auto"/>
        <w:rPr>
          <w:rFonts w:ascii="Verdana" w:eastAsiaTheme="minorHAnsi" w:hAnsi="Verdana" w:cstheme="minorBidi"/>
          <w:color w:val="4472C4" w:themeColor="accent1"/>
          <w:sz w:val="24"/>
          <w:szCs w:val="24"/>
          <w:lang w:val="en-GB"/>
        </w:rPr>
      </w:pPr>
      <w:r w:rsidRPr="00E30766">
        <w:rPr>
          <w:rFonts w:ascii="Verdana" w:eastAsiaTheme="minorHAnsi" w:hAnsi="Verdana" w:cstheme="minorBidi"/>
          <w:color w:val="4472C4" w:themeColor="accent1"/>
          <w:sz w:val="24"/>
          <w:szCs w:val="24"/>
          <w:lang w:val="en-GB"/>
        </w:rPr>
        <w:t>Evidence</w:t>
      </w:r>
    </w:p>
    <w:p w14:paraId="516269DE" w14:textId="77777777" w:rsidR="00E30766" w:rsidRPr="00E30766" w:rsidRDefault="00E30766" w:rsidP="00E30766">
      <w:pPr>
        <w:spacing w:after="180" w:line="240" w:lineRule="auto"/>
        <w:ind w:left="720" w:hanging="720"/>
        <w:rPr>
          <w:rFonts w:ascii="Verdana" w:eastAsiaTheme="minorHAnsi" w:hAnsi="Verdana" w:cstheme="minorBidi"/>
          <w:sz w:val="24"/>
          <w:szCs w:val="24"/>
          <w:lang w:val="en-GB"/>
        </w:rPr>
      </w:pPr>
      <w:r w:rsidRPr="00E30766">
        <w:rPr>
          <w:rFonts w:ascii="Verdana" w:hAnsi="Verdana" w:cstheme="minorHAnsi"/>
          <w:bCs/>
          <w:sz w:val="24"/>
          <w:szCs w:val="24"/>
        </w:rPr>
        <w:t>2.</w:t>
      </w:r>
      <w:r w:rsidRPr="00E30766">
        <w:rPr>
          <w:rFonts w:ascii="Verdana" w:hAnsi="Verdana" w:cstheme="minorHAnsi"/>
          <w:bCs/>
          <w:sz w:val="24"/>
          <w:szCs w:val="24"/>
        </w:rPr>
        <w:tab/>
        <w:t>Is it the Council’s intention to have any further discussions with representors? If so, could the Council please provide details and confirm when any Statements of Common / uncommon Ground are likely to be completed?</w:t>
      </w:r>
    </w:p>
    <w:p w14:paraId="47843999" w14:textId="77777777" w:rsidR="00E30766" w:rsidRPr="00E30766" w:rsidRDefault="00E30766" w:rsidP="00E30766">
      <w:pPr>
        <w:spacing w:after="180" w:line="240" w:lineRule="auto"/>
        <w:ind w:left="720" w:hanging="720"/>
        <w:rPr>
          <w:rFonts w:ascii="Verdana" w:hAnsi="Verdana"/>
          <w:bCs/>
          <w:sz w:val="24"/>
          <w:szCs w:val="24"/>
        </w:rPr>
      </w:pPr>
      <w:r w:rsidRPr="00E30766">
        <w:rPr>
          <w:rFonts w:ascii="Verdana" w:eastAsiaTheme="minorHAnsi" w:hAnsi="Verdana" w:cstheme="minorBidi"/>
          <w:sz w:val="24"/>
          <w:szCs w:val="24"/>
          <w:lang w:val="en-GB"/>
        </w:rPr>
        <w:t>3.</w:t>
      </w:r>
      <w:r w:rsidRPr="00E30766">
        <w:rPr>
          <w:rFonts w:ascii="Verdana" w:eastAsiaTheme="minorHAnsi" w:hAnsi="Verdana" w:cstheme="minorBidi"/>
          <w:sz w:val="24"/>
          <w:szCs w:val="24"/>
          <w:lang w:val="en-GB"/>
        </w:rPr>
        <w:tab/>
      </w:r>
      <w:r w:rsidRPr="00E30766">
        <w:rPr>
          <w:rFonts w:ascii="Verdana" w:hAnsi="Verdana"/>
          <w:bCs/>
          <w:sz w:val="24"/>
          <w:szCs w:val="24"/>
        </w:rPr>
        <w:t xml:space="preserve">Are there any substantial work/reports (including on </w:t>
      </w:r>
      <w:r w:rsidRPr="00E30766">
        <w:rPr>
          <w:rFonts w:ascii="Verdana" w:eastAsiaTheme="minorHAnsi" w:hAnsi="Verdana" w:cstheme="minorBidi"/>
          <w:sz w:val="24"/>
          <w:szCs w:val="24"/>
          <w:lang w:val="en-GB"/>
        </w:rPr>
        <w:t xml:space="preserve">school places, housing mix, affordable </w:t>
      </w:r>
      <w:proofErr w:type="gramStart"/>
      <w:r w:rsidRPr="00E30766">
        <w:rPr>
          <w:rFonts w:ascii="Verdana" w:eastAsiaTheme="minorHAnsi" w:hAnsi="Verdana" w:cstheme="minorBidi"/>
          <w:sz w:val="24"/>
          <w:szCs w:val="24"/>
          <w:lang w:val="en-GB"/>
        </w:rPr>
        <w:t>housing</w:t>
      </w:r>
      <w:proofErr w:type="gramEnd"/>
      <w:r w:rsidRPr="00E30766">
        <w:rPr>
          <w:rFonts w:ascii="Verdana" w:eastAsiaTheme="minorHAnsi" w:hAnsi="Verdana" w:cstheme="minorBidi"/>
          <w:sz w:val="24"/>
          <w:szCs w:val="24"/>
          <w:lang w:val="en-GB"/>
        </w:rPr>
        <w:t xml:space="preserve"> and employment land supply)</w:t>
      </w:r>
      <w:r w:rsidRPr="00E30766">
        <w:rPr>
          <w:rFonts w:ascii="Verdana" w:hAnsi="Verdana"/>
          <w:bCs/>
          <w:sz w:val="24"/>
          <w:szCs w:val="24"/>
        </w:rPr>
        <w:t xml:space="preserve"> likely to be undertaken for the examination, and what is the timetable for such work? </w:t>
      </w:r>
    </w:p>
    <w:p w14:paraId="36A27527" w14:textId="77777777" w:rsidR="00E30766" w:rsidRPr="00E30766" w:rsidRDefault="00E30766" w:rsidP="00E30766">
      <w:pPr>
        <w:spacing w:after="180" w:line="240" w:lineRule="auto"/>
        <w:ind w:left="720" w:hanging="720"/>
        <w:rPr>
          <w:rFonts w:ascii="Verdana" w:hAnsi="Verdana"/>
          <w:bCs/>
          <w:sz w:val="24"/>
          <w:szCs w:val="24"/>
        </w:rPr>
      </w:pPr>
      <w:r w:rsidRPr="00E30766">
        <w:rPr>
          <w:rFonts w:ascii="Verdana" w:hAnsi="Verdana"/>
          <w:bCs/>
          <w:sz w:val="24"/>
          <w:szCs w:val="24"/>
        </w:rPr>
        <w:t>4.</w:t>
      </w:r>
      <w:r w:rsidRPr="00E30766">
        <w:rPr>
          <w:rFonts w:ascii="Verdana" w:hAnsi="Verdana"/>
          <w:bCs/>
          <w:sz w:val="24"/>
          <w:szCs w:val="24"/>
        </w:rPr>
        <w:tab/>
        <w:t>Are there any planned updates to the Strategic Housing Land Availability Assessment? If so, when would this be available?</w:t>
      </w:r>
    </w:p>
    <w:p w14:paraId="11753974" w14:textId="753BD700" w:rsidR="00E30766" w:rsidRPr="00E30766" w:rsidRDefault="00E30766" w:rsidP="00E30766">
      <w:pPr>
        <w:spacing w:after="180" w:line="240" w:lineRule="auto"/>
        <w:ind w:left="720" w:hanging="720"/>
        <w:rPr>
          <w:rFonts w:ascii="Verdana" w:eastAsiaTheme="minorHAnsi" w:hAnsi="Verdana" w:cstheme="minorBidi"/>
          <w:sz w:val="24"/>
          <w:szCs w:val="24"/>
          <w:lang w:val="en-GB"/>
        </w:rPr>
      </w:pPr>
      <w:r w:rsidRPr="00E30766">
        <w:rPr>
          <w:rFonts w:ascii="Verdana" w:eastAsiaTheme="minorHAnsi" w:hAnsi="Verdana" w:cstheme="minorBidi"/>
          <w:sz w:val="24"/>
          <w:szCs w:val="24"/>
          <w:lang w:val="en-GB"/>
        </w:rPr>
        <w:t>5.</w:t>
      </w:r>
      <w:r w:rsidRPr="00E30766">
        <w:rPr>
          <w:rFonts w:ascii="Verdana" w:eastAsiaTheme="minorHAnsi" w:hAnsi="Verdana" w:cstheme="minorBidi"/>
          <w:sz w:val="24"/>
          <w:szCs w:val="24"/>
          <w:lang w:val="en-GB"/>
        </w:rPr>
        <w:tab/>
        <w:t xml:space="preserve">Has an assessment of the effects of the Council’s proposed Main Modifications on the Infrastructure Delivery Plan been undertaken? If so, is this evidence available? </w:t>
      </w:r>
    </w:p>
    <w:p w14:paraId="5929DA46" w14:textId="77777777" w:rsidR="00E30766" w:rsidRPr="00E30766" w:rsidRDefault="00E30766" w:rsidP="00E30766">
      <w:pPr>
        <w:spacing w:after="180"/>
        <w:rPr>
          <w:rFonts w:ascii="Verdana" w:hAnsi="Verdana"/>
          <w:color w:val="4472C4" w:themeColor="accent1"/>
          <w:sz w:val="24"/>
          <w:szCs w:val="24"/>
        </w:rPr>
      </w:pPr>
      <w:r w:rsidRPr="00E30766">
        <w:rPr>
          <w:rFonts w:ascii="Verdana" w:hAnsi="Verdana"/>
          <w:color w:val="4472C4" w:themeColor="accent1"/>
          <w:sz w:val="24"/>
          <w:szCs w:val="24"/>
        </w:rPr>
        <w:t xml:space="preserve">Duty to Co-operate </w:t>
      </w:r>
    </w:p>
    <w:p w14:paraId="35A7A60B" w14:textId="77777777" w:rsidR="00E30766" w:rsidRPr="00E30766" w:rsidRDefault="00E30766" w:rsidP="00E30766">
      <w:pPr>
        <w:spacing w:after="180" w:line="259" w:lineRule="auto"/>
        <w:rPr>
          <w:rFonts w:ascii="Verdana" w:eastAsiaTheme="minorHAnsi" w:hAnsi="Verdana" w:cstheme="minorBidi"/>
          <w:sz w:val="24"/>
          <w:szCs w:val="24"/>
          <w:lang w:val="en-GB"/>
        </w:rPr>
      </w:pPr>
      <w:r w:rsidRPr="00E30766">
        <w:rPr>
          <w:rFonts w:ascii="Verdana" w:eastAsiaTheme="minorHAnsi" w:hAnsi="Verdana" w:cstheme="minorBidi"/>
          <w:sz w:val="24"/>
          <w:szCs w:val="24"/>
          <w:lang w:val="en-GB"/>
        </w:rPr>
        <w:t>Paragraph 12.1 of the SAP Remittal Background Paper (RPB) (CDREM1/3) indicates that at the Council’s Duty to Co-operate meeting 8</w:t>
      </w:r>
      <w:r w:rsidRPr="00E30766">
        <w:rPr>
          <w:rFonts w:ascii="Verdana" w:eastAsiaTheme="minorHAnsi" w:hAnsi="Verdana" w:cstheme="minorBidi"/>
          <w:sz w:val="24"/>
          <w:szCs w:val="24"/>
          <w:vertAlign w:val="superscript"/>
          <w:lang w:val="en-GB"/>
        </w:rPr>
        <w:t>th</w:t>
      </w:r>
      <w:r w:rsidRPr="00E30766">
        <w:rPr>
          <w:rFonts w:ascii="Verdana" w:eastAsiaTheme="minorHAnsi" w:hAnsi="Verdana" w:cstheme="minorBidi"/>
          <w:sz w:val="24"/>
          <w:szCs w:val="24"/>
          <w:lang w:val="en-GB"/>
        </w:rPr>
        <w:t xml:space="preserve"> December 2020 the group agreed to provide a formal response. </w:t>
      </w:r>
    </w:p>
    <w:p w14:paraId="7B99BC13" w14:textId="744FE9B7" w:rsidR="00E30766" w:rsidRPr="00E30766" w:rsidRDefault="00E30766" w:rsidP="5C2BD4BF">
      <w:pPr>
        <w:spacing w:after="180" w:line="259" w:lineRule="auto"/>
        <w:ind w:left="720" w:hanging="720"/>
        <w:rPr>
          <w:rFonts w:ascii="Verdana" w:eastAsiaTheme="minorEastAsia" w:hAnsi="Verdana" w:cstheme="minorBidi"/>
          <w:sz w:val="24"/>
          <w:szCs w:val="24"/>
          <w:lang w:val="en-GB"/>
        </w:rPr>
      </w:pPr>
      <w:r w:rsidRPr="5C2BD4BF">
        <w:rPr>
          <w:rFonts w:ascii="Verdana" w:eastAsiaTheme="minorEastAsia" w:hAnsi="Verdana" w:cstheme="minorBidi"/>
          <w:sz w:val="24"/>
          <w:szCs w:val="24"/>
          <w:lang w:val="en-GB"/>
        </w:rPr>
        <w:t>6.</w:t>
      </w:r>
      <w:r>
        <w:tab/>
      </w:r>
      <w:r w:rsidRPr="5C2BD4BF">
        <w:rPr>
          <w:rFonts w:ascii="Verdana" w:eastAsiaTheme="minorEastAsia" w:hAnsi="Verdana" w:cstheme="minorBidi"/>
          <w:sz w:val="24"/>
          <w:szCs w:val="24"/>
          <w:lang w:val="en-GB"/>
        </w:rPr>
        <w:t xml:space="preserve">Has this been </w:t>
      </w:r>
      <w:r w:rsidR="110549C2" w:rsidRPr="5C2BD4BF">
        <w:rPr>
          <w:rFonts w:ascii="Verdana" w:eastAsiaTheme="minorEastAsia" w:hAnsi="Verdana" w:cstheme="minorBidi"/>
          <w:sz w:val="24"/>
          <w:szCs w:val="24"/>
          <w:lang w:val="en-GB"/>
        </w:rPr>
        <w:t>received,</w:t>
      </w:r>
      <w:r w:rsidRPr="5C2BD4BF">
        <w:rPr>
          <w:rFonts w:ascii="Verdana" w:eastAsiaTheme="minorEastAsia" w:hAnsi="Verdana" w:cstheme="minorBidi"/>
          <w:sz w:val="24"/>
          <w:szCs w:val="24"/>
          <w:lang w:val="en-GB"/>
        </w:rPr>
        <w:t xml:space="preserve"> and could a copy be provided? If not, when is it expected?</w:t>
      </w:r>
    </w:p>
    <w:p w14:paraId="0598C131" w14:textId="77777777" w:rsidR="00803B28" w:rsidRDefault="00803B28" w:rsidP="00E30766">
      <w:pPr>
        <w:rPr>
          <w:rFonts w:ascii="Verdana" w:hAnsi="Verdana"/>
          <w:color w:val="4472C4" w:themeColor="accent1"/>
          <w:sz w:val="24"/>
          <w:szCs w:val="24"/>
        </w:rPr>
      </w:pPr>
    </w:p>
    <w:p w14:paraId="18259E2C" w14:textId="77777777" w:rsidR="00803B28" w:rsidRDefault="00803B28" w:rsidP="00E30766">
      <w:pPr>
        <w:rPr>
          <w:rFonts w:ascii="Verdana" w:hAnsi="Verdana"/>
          <w:color w:val="4472C4" w:themeColor="accent1"/>
          <w:sz w:val="24"/>
          <w:szCs w:val="24"/>
        </w:rPr>
      </w:pPr>
    </w:p>
    <w:p w14:paraId="6B664E0E" w14:textId="77777777" w:rsidR="00803B28" w:rsidRDefault="00803B28" w:rsidP="00E30766">
      <w:pPr>
        <w:rPr>
          <w:rFonts w:ascii="Verdana" w:hAnsi="Verdana"/>
          <w:color w:val="4472C4" w:themeColor="accent1"/>
          <w:sz w:val="24"/>
          <w:szCs w:val="24"/>
        </w:rPr>
      </w:pPr>
    </w:p>
    <w:p w14:paraId="53D11B10" w14:textId="7631B128" w:rsidR="00E30766" w:rsidRPr="00E30766" w:rsidRDefault="00E30766" w:rsidP="00E30766">
      <w:pPr>
        <w:rPr>
          <w:rFonts w:ascii="Verdana" w:hAnsi="Verdana"/>
          <w:color w:val="4472C4" w:themeColor="accent1"/>
          <w:sz w:val="24"/>
          <w:szCs w:val="24"/>
        </w:rPr>
      </w:pPr>
      <w:r w:rsidRPr="00E30766">
        <w:rPr>
          <w:rFonts w:ascii="Verdana" w:hAnsi="Verdana"/>
          <w:color w:val="4472C4" w:themeColor="accent1"/>
          <w:sz w:val="24"/>
          <w:szCs w:val="24"/>
        </w:rPr>
        <w:t>SAP Review and Local Plan Updates</w:t>
      </w:r>
    </w:p>
    <w:p w14:paraId="18081FE3" w14:textId="77777777" w:rsidR="00E30766" w:rsidRPr="00E30766" w:rsidRDefault="00E30766" w:rsidP="00E30766">
      <w:pPr>
        <w:rPr>
          <w:rFonts w:ascii="Verdana" w:hAnsi="Verdana"/>
          <w:sz w:val="24"/>
          <w:szCs w:val="24"/>
          <w:u w:val="single"/>
        </w:rPr>
      </w:pPr>
    </w:p>
    <w:p w14:paraId="0ABC1099" w14:textId="77777777" w:rsidR="00E30766" w:rsidRPr="00E30766" w:rsidRDefault="00E30766" w:rsidP="00E30766">
      <w:pPr>
        <w:spacing w:after="180" w:line="259" w:lineRule="auto"/>
        <w:ind w:left="720" w:hanging="720"/>
        <w:rPr>
          <w:rFonts w:ascii="Verdana" w:eastAsiaTheme="minorHAnsi" w:hAnsi="Verdana" w:cstheme="minorBidi"/>
          <w:sz w:val="24"/>
          <w:szCs w:val="24"/>
          <w:lang w:val="en-GB"/>
        </w:rPr>
      </w:pPr>
      <w:r w:rsidRPr="00E30766">
        <w:rPr>
          <w:rFonts w:ascii="Verdana" w:eastAsiaTheme="minorHAnsi" w:hAnsi="Verdana" w:cstheme="minorBidi"/>
          <w:sz w:val="24"/>
          <w:szCs w:val="24"/>
          <w:lang w:val="en-GB"/>
        </w:rPr>
        <w:t>7.</w:t>
      </w:r>
      <w:r w:rsidRPr="00E30766">
        <w:rPr>
          <w:rFonts w:ascii="Verdana" w:eastAsiaTheme="minorHAnsi" w:hAnsi="Verdana" w:cstheme="minorBidi"/>
          <w:sz w:val="24"/>
          <w:szCs w:val="24"/>
          <w:lang w:val="en-GB"/>
        </w:rPr>
        <w:tab/>
        <w:t xml:space="preserve">Could the Council please provide the latest timetable for the SAP review (or if no timetable is agreed, confirm what their position is on a Review). </w:t>
      </w:r>
    </w:p>
    <w:p w14:paraId="6BD57BD8" w14:textId="77777777" w:rsidR="00E30766" w:rsidRPr="00E30766" w:rsidRDefault="00E30766" w:rsidP="00E30766">
      <w:pPr>
        <w:spacing w:after="180" w:line="259" w:lineRule="auto"/>
        <w:ind w:left="720" w:hanging="720"/>
        <w:rPr>
          <w:rFonts w:ascii="Verdana" w:eastAsiaTheme="minorHAnsi" w:hAnsi="Verdana" w:cstheme="minorBidi"/>
          <w:sz w:val="24"/>
          <w:szCs w:val="24"/>
          <w:lang w:val="en-GB"/>
        </w:rPr>
      </w:pPr>
      <w:r w:rsidRPr="00E30766">
        <w:rPr>
          <w:rFonts w:ascii="Verdana" w:eastAsiaTheme="minorHAnsi" w:hAnsi="Verdana" w:cstheme="minorBidi"/>
          <w:sz w:val="24"/>
          <w:szCs w:val="24"/>
          <w:lang w:val="en-GB"/>
        </w:rPr>
        <w:t>8.</w:t>
      </w:r>
      <w:r w:rsidRPr="00E30766">
        <w:rPr>
          <w:rFonts w:ascii="Verdana" w:eastAsiaTheme="minorHAnsi" w:hAnsi="Verdana" w:cstheme="minorBidi"/>
          <w:sz w:val="24"/>
          <w:szCs w:val="24"/>
          <w:lang w:val="en-GB"/>
        </w:rPr>
        <w:tab/>
        <w:t>What is the most up to date position on the timetable for the proposed Local Plan update?</w:t>
      </w:r>
    </w:p>
    <w:p w14:paraId="77FD0B7F" w14:textId="77777777" w:rsidR="00E30766" w:rsidRPr="00E30766" w:rsidRDefault="00E30766" w:rsidP="00E30766">
      <w:pPr>
        <w:spacing w:after="180" w:line="259" w:lineRule="auto"/>
        <w:rPr>
          <w:rFonts w:ascii="Verdana" w:eastAsiaTheme="minorHAnsi" w:hAnsi="Verdana" w:cstheme="minorBidi"/>
          <w:color w:val="4472C4" w:themeColor="accent1"/>
          <w:sz w:val="24"/>
          <w:szCs w:val="24"/>
          <w:lang w:val="en-GB"/>
        </w:rPr>
      </w:pPr>
      <w:r w:rsidRPr="00E30766">
        <w:rPr>
          <w:rFonts w:ascii="Verdana" w:eastAsiaTheme="minorHAnsi" w:hAnsi="Verdana" w:cstheme="minorBidi"/>
          <w:color w:val="4472C4" w:themeColor="accent1"/>
          <w:sz w:val="24"/>
          <w:szCs w:val="24"/>
          <w:lang w:val="en-GB"/>
        </w:rPr>
        <w:t>Housing Delivery and Affordable Homes</w:t>
      </w:r>
    </w:p>
    <w:p w14:paraId="41AEF50F" w14:textId="21E579BC" w:rsidR="00E30766" w:rsidRPr="00E30766" w:rsidRDefault="00E30766" w:rsidP="00E30766">
      <w:pPr>
        <w:spacing w:after="180" w:line="259" w:lineRule="auto"/>
        <w:ind w:left="720" w:hanging="720"/>
        <w:rPr>
          <w:rFonts w:ascii="Verdana" w:eastAsiaTheme="minorHAnsi" w:hAnsi="Verdana" w:cstheme="minorBidi"/>
          <w:sz w:val="24"/>
          <w:szCs w:val="24"/>
          <w:lang w:val="en-GB"/>
        </w:rPr>
      </w:pPr>
      <w:r w:rsidRPr="00E30766">
        <w:rPr>
          <w:rFonts w:ascii="Verdana" w:eastAsiaTheme="minorHAnsi" w:hAnsi="Verdana" w:cstheme="minorBidi"/>
          <w:sz w:val="24"/>
          <w:szCs w:val="24"/>
          <w:lang w:val="en-GB"/>
        </w:rPr>
        <w:t>9.</w:t>
      </w:r>
      <w:r w:rsidRPr="00E30766">
        <w:rPr>
          <w:rFonts w:ascii="Verdana" w:eastAsiaTheme="minorHAnsi" w:hAnsi="Verdana" w:cstheme="minorBidi"/>
          <w:sz w:val="24"/>
          <w:szCs w:val="24"/>
          <w:lang w:val="en-GB"/>
        </w:rPr>
        <w:tab/>
        <w:t xml:space="preserve">Paragraph 7.7 of the RBP refers to recent Secretary of State decisions, could the Council please provide </w:t>
      </w:r>
      <w:r w:rsidR="00804421">
        <w:rPr>
          <w:rFonts w:ascii="Verdana" w:eastAsiaTheme="minorHAnsi" w:hAnsi="Verdana" w:cstheme="minorBidi"/>
          <w:sz w:val="24"/>
          <w:szCs w:val="24"/>
          <w:lang w:val="en-GB"/>
        </w:rPr>
        <w:t>a list of</w:t>
      </w:r>
      <w:r w:rsidRPr="00E30766">
        <w:rPr>
          <w:rFonts w:ascii="Verdana" w:eastAsiaTheme="minorHAnsi" w:hAnsi="Verdana" w:cstheme="minorBidi"/>
          <w:sz w:val="24"/>
          <w:szCs w:val="24"/>
          <w:lang w:val="en-GB"/>
        </w:rPr>
        <w:t xml:space="preserve"> these and indicate why they are relevant in terms of deliverability?</w:t>
      </w:r>
    </w:p>
    <w:p w14:paraId="6FFC05E8" w14:textId="77777777" w:rsidR="00E30766" w:rsidRPr="00E30766" w:rsidRDefault="00E30766" w:rsidP="00E30766">
      <w:pPr>
        <w:spacing w:after="180" w:line="259" w:lineRule="auto"/>
        <w:ind w:left="720" w:hanging="720"/>
        <w:rPr>
          <w:rFonts w:ascii="Verdana" w:eastAsiaTheme="minorHAnsi" w:hAnsi="Verdana" w:cstheme="minorBidi"/>
          <w:sz w:val="24"/>
          <w:szCs w:val="24"/>
          <w:lang w:val="en-GB"/>
        </w:rPr>
      </w:pPr>
      <w:r w:rsidRPr="00E30766">
        <w:rPr>
          <w:rFonts w:ascii="Verdana" w:eastAsiaTheme="minorHAnsi" w:hAnsi="Verdana" w:cstheme="minorBidi"/>
          <w:sz w:val="24"/>
          <w:szCs w:val="24"/>
          <w:lang w:val="en-GB"/>
        </w:rPr>
        <w:t>10.</w:t>
      </w:r>
      <w:r w:rsidRPr="00E30766">
        <w:rPr>
          <w:rFonts w:ascii="Verdana" w:eastAsiaTheme="minorHAnsi" w:hAnsi="Verdana" w:cstheme="minorBidi"/>
          <w:sz w:val="24"/>
          <w:szCs w:val="24"/>
          <w:lang w:val="en-GB"/>
        </w:rPr>
        <w:tab/>
        <w:t>Paragraph 10.4 of the RBP refers to a range of strategies and programmes to unlock land and support the delivery of new homes, could the Council please confirm what these are?</w:t>
      </w:r>
    </w:p>
    <w:p w14:paraId="327B7DBC" w14:textId="77777777" w:rsidR="00E30766" w:rsidRPr="00E30766" w:rsidRDefault="00E30766" w:rsidP="00E30766">
      <w:pPr>
        <w:spacing w:after="180" w:line="259" w:lineRule="auto"/>
        <w:ind w:left="720" w:hanging="720"/>
        <w:rPr>
          <w:rFonts w:ascii="Verdana" w:eastAsiaTheme="minorHAnsi" w:hAnsi="Verdana" w:cstheme="minorBidi"/>
          <w:sz w:val="24"/>
          <w:szCs w:val="24"/>
          <w:lang w:val="en-GB"/>
        </w:rPr>
      </w:pPr>
      <w:r w:rsidRPr="00E30766">
        <w:rPr>
          <w:rFonts w:ascii="Verdana" w:eastAsiaTheme="minorHAnsi" w:hAnsi="Verdana" w:cstheme="minorBidi"/>
          <w:sz w:val="24"/>
          <w:szCs w:val="24"/>
          <w:lang w:val="en-GB"/>
        </w:rPr>
        <w:t>11.</w:t>
      </w:r>
      <w:r w:rsidRPr="00E30766">
        <w:rPr>
          <w:rFonts w:ascii="Verdana" w:eastAsiaTheme="minorHAnsi" w:hAnsi="Verdana" w:cstheme="minorBidi"/>
          <w:sz w:val="24"/>
          <w:szCs w:val="24"/>
          <w:lang w:val="en-GB"/>
        </w:rPr>
        <w:tab/>
        <w:t>Could the Council please confirm whether any of the sites included within the SHLAA that have been granted planning permission have been for student accommodation and if so for how many units?</w:t>
      </w:r>
    </w:p>
    <w:p w14:paraId="1C9217A3" w14:textId="0B267224" w:rsidR="00E30766" w:rsidRPr="00E30766" w:rsidRDefault="00E30766" w:rsidP="003F6278">
      <w:pPr>
        <w:spacing w:after="180" w:line="259" w:lineRule="auto"/>
        <w:ind w:left="720" w:hanging="720"/>
        <w:rPr>
          <w:rFonts w:ascii="Verdana" w:eastAsiaTheme="minorHAnsi" w:hAnsi="Verdana" w:cstheme="minorBidi"/>
          <w:sz w:val="24"/>
          <w:szCs w:val="24"/>
          <w:lang w:val="en-GB"/>
        </w:rPr>
      </w:pPr>
      <w:r w:rsidRPr="00E30766">
        <w:rPr>
          <w:rFonts w:ascii="Verdana" w:eastAsiaTheme="minorHAnsi" w:hAnsi="Verdana" w:cstheme="minorBidi"/>
          <w:sz w:val="24"/>
          <w:szCs w:val="24"/>
          <w:lang w:val="en-GB"/>
        </w:rPr>
        <w:t>12.</w:t>
      </w:r>
      <w:r w:rsidRPr="00E30766">
        <w:rPr>
          <w:rFonts w:ascii="Verdana" w:eastAsiaTheme="minorHAnsi" w:hAnsi="Verdana" w:cstheme="minorBidi"/>
          <w:sz w:val="24"/>
          <w:szCs w:val="24"/>
          <w:lang w:val="en-GB"/>
        </w:rPr>
        <w:tab/>
      </w:r>
      <w:r w:rsidR="003F6278" w:rsidRPr="00E30766">
        <w:rPr>
          <w:rFonts w:ascii="Verdana" w:eastAsiaTheme="minorHAnsi" w:hAnsi="Verdana" w:cstheme="minorBidi"/>
          <w:sz w:val="24"/>
          <w:szCs w:val="24"/>
          <w:lang w:val="en-GB"/>
        </w:rPr>
        <w:t xml:space="preserve">Paragraph 6.6 of the RBP refers to the Leeds South Bank in respect of city centre growth. </w:t>
      </w:r>
      <w:r w:rsidRPr="00E30766">
        <w:rPr>
          <w:rFonts w:ascii="Verdana" w:eastAsiaTheme="minorHAnsi" w:hAnsi="Verdana" w:cstheme="minorBidi"/>
          <w:sz w:val="24"/>
          <w:szCs w:val="24"/>
          <w:lang w:val="en-GB"/>
        </w:rPr>
        <w:t xml:space="preserve">What is this and will it contribute to the housing stock in the area, and if so by how much and when? </w:t>
      </w:r>
    </w:p>
    <w:p w14:paraId="2BA18A87" w14:textId="77777777" w:rsidR="00E30766" w:rsidRPr="00E30766" w:rsidRDefault="00E30766" w:rsidP="00E30766">
      <w:pPr>
        <w:spacing w:after="180" w:line="259" w:lineRule="auto"/>
        <w:ind w:left="720" w:hanging="720"/>
        <w:rPr>
          <w:rFonts w:ascii="Verdana" w:eastAsiaTheme="minorHAnsi" w:hAnsi="Verdana" w:cstheme="minorBidi"/>
          <w:sz w:val="24"/>
          <w:szCs w:val="24"/>
          <w:lang w:val="en-GB"/>
        </w:rPr>
      </w:pPr>
      <w:r w:rsidRPr="00E30766">
        <w:rPr>
          <w:rFonts w:ascii="Verdana" w:eastAsiaTheme="minorHAnsi" w:hAnsi="Verdana" w:cstheme="minorBidi"/>
          <w:sz w:val="24"/>
          <w:szCs w:val="24"/>
          <w:lang w:val="en-GB"/>
        </w:rPr>
        <w:t>13.</w:t>
      </w:r>
      <w:r w:rsidRPr="00E30766">
        <w:rPr>
          <w:rFonts w:ascii="Verdana" w:eastAsiaTheme="minorHAnsi" w:hAnsi="Verdana" w:cstheme="minorBidi"/>
          <w:sz w:val="24"/>
          <w:szCs w:val="24"/>
          <w:lang w:val="en-GB"/>
        </w:rPr>
        <w:tab/>
        <w:t>‘Custom and practice’ is referred to in paragraph 19.4 of the RBP, could the Council please provide an explanation of what is meant by this?</w:t>
      </w:r>
    </w:p>
    <w:p w14:paraId="6F4C2D5D" w14:textId="77777777" w:rsidR="00E30766" w:rsidRPr="00E30766" w:rsidRDefault="00E30766" w:rsidP="00E30766">
      <w:pPr>
        <w:spacing w:after="180" w:line="259" w:lineRule="auto"/>
        <w:rPr>
          <w:rFonts w:ascii="Verdana" w:eastAsiaTheme="minorHAnsi" w:hAnsi="Verdana" w:cstheme="minorBidi"/>
          <w:sz w:val="24"/>
          <w:szCs w:val="24"/>
          <w:lang w:val="en-GB"/>
        </w:rPr>
      </w:pPr>
      <w:r w:rsidRPr="00E30766">
        <w:rPr>
          <w:rFonts w:ascii="Verdana" w:eastAsiaTheme="minorHAnsi" w:hAnsi="Verdana" w:cstheme="minorBidi"/>
          <w:sz w:val="24"/>
          <w:szCs w:val="24"/>
          <w:lang w:val="en-GB"/>
        </w:rPr>
        <w:t xml:space="preserve">In terms of affordable housing paragraphs 11.10 and 11.11 of the RBP refer to homes being built under the Affordable Homes Programme, new Council houses and Housing Growth Programme. </w:t>
      </w:r>
    </w:p>
    <w:p w14:paraId="58753E32" w14:textId="77777777" w:rsidR="00E30766" w:rsidRPr="00E30766" w:rsidRDefault="00E30766" w:rsidP="00E30766">
      <w:pPr>
        <w:spacing w:after="180" w:line="259" w:lineRule="auto"/>
        <w:ind w:left="720" w:hanging="720"/>
        <w:rPr>
          <w:rFonts w:ascii="Verdana" w:eastAsiaTheme="minorHAnsi" w:hAnsi="Verdana" w:cstheme="minorBidi"/>
          <w:sz w:val="24"/>
          <w:szCs w:val="24"/>
          <w:lang w:val="en-GB"/>
        </w:rPr>
      </w:pPr>
      <w:r w:rsidRPr="00E30766">
        <w:rPr>
          <w:rFonts w:ascii="Verdana" w:eastAsiaTheme="minorHAnsi" w:hAnsi="Verdana" w:cstheme="minorBidi"/>
          <w:sz w:val="24"/>
          <w:szCs w:val="24"/>
          <w:lang w:val="en-GB"/>
        </w:rPr>
        <w:t>14.</w:t>
      </w:r>
      <w:r w:rsidRPr="00E30766">
        <w:rPr>
          <w:rFonts w:ascii="Verdana" w:eastAsiaTheme="minorHAnsi" w:hAnsi="Verdana" w:cstheme="minorBidi"/>
          <w:sz w:val="24"/>
          <w:szCs w:val="24"/>
          <w:lang w:val="en-GB"/>
        </w:rPr>
        <w:tab/>
        <w:t>Could the Council please provide details on the numbers and where would these be built if this is known?</w:t>
      </w:r>
    </w:p>
    <w:p w14:paraId="65072F36" w14:textId="77777777" w:rsidR="0091087F" w:rsidRPr="00E30766" w:rsidRDefault="0091087F" w:rsidP="00DC7C0C">
      <w:pPr>
        <w:spacing w:after="180" w:line="259" w:lineRule="auto"/>
        <w:rPr>
          <w:rFonts w:ascii="Verdana" w:eastAsia="Calibri" w:hAnsi="Verdana"/>
          <w:sz w:val="24"/>
          <w:szCs w:val="24"/>
          <w:lang w:val="en-GB"/>
        </w:rPr>
      </w:pPr>
    </w:p>
    <w:p w14:paraId="091861B1" w14:textId="77777777" w:rsidR="00B4008A" w:rsidRPr="00B4008A" w:rsidRDefault="00B4008A" w:rsidP="00B4008A">
      <w:pPr>
        <w:spacing w:after="180" w:line="259" w:lineRule="auto"/>
        <w:rPr>
          <w:rFonts w:ascii="Verdana" w:eastAsia="Calibri" w:hAnsi="Verdana"/>
          <w:color w:val="4472C4" w:themeColor="accent1"/>
          <w:sz w:val="24"/>
          <w:szCs w:val="24"/>
          <w:lang w:val="en-GB"/>
        </w:rPr>
      </w:pPr>
      <w:r w:rsidRPr="00B4008A">
        <w:rPr>
          <w:rFonts w:ascii="Verdana" w:eastAsia="Calibri" w:hAnsi="Verdana"/>
          <w:color w:val="4472C4" w:themeColor="accent1"/>
          <w:sz w:val="24"/>
          <w:szCs w:val="24"/>
          <w:lang w:val="en-GB"/>
        </w:rPr>
        <w:t>Louise Gibbons</w:t>
      </w:r>
    </w:p>
    <w:p w14:paraId="076868EB" w14:textId="77777777" w:rsidR="00B4008A" w:rsidRPr="00B4008A" w:rsidRDefault="00B4008A" w:rsidP="00B4008A">
      <w:pPr>
        <w:spacing w:after="180" w:line="259" w:lineRule="auto"/>
        <w:rPr>
          <w:rFonts w:ascii="Verdana" w:eastAsia="Calibri" w:hAnsi="Verdana"/>
          <w:color w:val="4472C4" w:themeColor="accent1"/>
          <w:sz w:val="24"/>
          <w:szCs w:val="24"/>
          <w:lang w:val="en-GB"/>
        </w:rPr>
      </w:pPr>
      <w:r w:rsidRPr="00B4008A">
        <w:rPr>
          <w:rFonts w:ascii="Verdana" w:eastAsia="Calibri" w:hAnsi="Verdana"/>
          <w:color w:val="4472C4" w:themeColor="accent1"/>
          <w:sz w:val="24"/>
          <w:szCs w:val="24"/>
          <w:lang w:val="en-GB"/>
        </w:rPr>
        <w:t>Inspector appointed by the Secretary of State to examine the Remitted Part of the Leeds Site Allocation Plan</w:t>
      </w:r>
    </w:p>
    <w:p w14:paraId="524CF44D" w14:textId="77777777" w:rsidR="008060AC" w:rsidRPr="00EF5521" w:rsidRDefault="008060AC" w:rsidP="00DC7C0C">
      <w:pPr>
        <w:spacing w:after="180" w:line="259" w:lineRule="auto"/>
        <w:rPr>
          <w:rFonts w:ascii="Verdana" w:eastAsia="Calibri" w:hAnsi="Verdana"/>
          <w:sz w:val="24"/>
          <w:szCs w:val="24"/>
          <w:lang w:val="en-GB"/>
        </w:rPr>
      </w:pPr>
    </w:p>
    <w:p w14:paraId="765D0039" w14:textId="1E046561" w:rsidR="002C0663" w:rsidRPr="00C94D32" w:rsidRDefault="002C0663" w:rsidP="002C0663">
      <w:pPr>
        <w:rPr>
          <w:rFonts w:ascii="Verdana" w:hAnsi="Verdana"/>
          <w:b/>
        </w:rPr>
      </w:pPr>
    </w:p>
    <w:sectPr w:rsidR="002C0663" w:rsidRPr="00C94D32" w:rsidSect="00545437">
      <w:footerReference w:type="default" r:id="rId8"/>
      <w:pgSz w:w="11907" w:h="16840" w:code="9"/>
      <w:pgMar w:top="85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E15924" w14:textId="77777777" w:rsidR="00834771" w:rsidRDefault="00834771">
      <w:r>
        <w:separator/>
      </w:r>
    </w:p>
  </w:endnote>
  <w:endnote w:type="continuationSeparator" w:id="0">
    <w:p w14:paraId="109C1703" w14:textId="77777777" w:rsidR="00834771" w:rsidRDefault="008347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Tms Rmn">
    <w:panose1 w:val="020206030405050203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62983718"/>
      <w:docPartObj>
        <w:docPartGallery w:val="Page Numbers (Bottom of Page)"/>
        <w:docPartUnique/>
      </w:docPartObj>
    </w:sdtPr>
    <w:sdtEndPr>
      <w:rPr>
        <w:noProof/>
      </w:rPr>
    </w:sdtEndPr>
    <w:sdtContent>
      <w:p w14:paraId="1598A0F6" w14:textId="5E21B67F" w:rsidR="006B3B93" w:rsidRDefault="006B3B9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5188F2E" w14:textId="77777777" w:rsidR="006B3B93" w:rsidRDefault="006B3B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88ED07" w14:textId="77777777" w:rsidR="00834771" w:rsidRDefault="00834771">
      <w:r>
        <w:separator/>
      </w:r>
    </w:p>
  </w:footnote>
  <w:footnote w:type="continuationSeparator" w:id="0">
    <w:p w14:paraId="47089369" w14:textId="77777777" w:rsidR="00834771" w:rsidRDefault="0083477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AA60C1D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D2F6D15"/>
    <w:multiLevelType w:val="hybridMultilevel"/>
    <w:tmpl w:val="197C0EB6"/>
    <w:lvl w:ilvl="0" w:tplc="53E273E8">
      <w:start w:val="1"/>
      <w:numFmt w:val="lowerLetter"/>
      <w:lvlText w:val="(%1)"/>
      <w:lvlJc w:val="left"/>
      <w:pPr>
        <w:tabs>
          <w:tab w:val="num" w:pos="735"/>
        </w:tabs>
        <w:ind w:left="735" w:hanging="375"/>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238E33D6"/>
    <w:multiLevelType w:val="hybridMultilevel"/>
    <w:tmpl w:val="2C90FB54"/>
    <w:lvl w:ilvl="0" w:tplc="55E6E1C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29DE5881"/>
    <w:multiLevelType w:val="multilevel"/>
    <w:tmpl w:val="4DCE3C8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2A665681"/>
    <w:multiLevelType w:val="hybridMultilevel"/>
    <w:tmpl w:val="7C0C560C"/>
    <w:lvl w:ilvl="0" w:tplc="F5BE1C2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086511B"/>
    <w:multiLevelType w:val="hybridMultilevel"/>
    <w:tmpl w:val="E1446880"/>
    <w:lvl w:ilvl="0" w:tplc="48C0680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7351C01"/>
    <w:multiLevelType w:val="hybridMultilevel"/>
    <w:tmpl w:val="5D3EA0D4"/>
    <w:lvl w:ilvl="0" w:tplc="76D8C14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89B4B76"/>
    <w:multiLevelType w:val="hybridMultilevel"/>
    <w:tmpl w:val="4B42AB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7AC4B42"/>
    <w:multiLevelType w:val="hybridMultilevel"/>
    <w:tmpl w:val="140EE1C0"/>
    <w:lvl w:ilvl="0" w:tplc="4816CD3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A671BC0"/>
    <w:multiLevelType w:val="hybridMultilevel"/>
    <w:tmpl w:val="6EE01D7C"/>
    <w:lvl w:ilvl="0" w:tplc="65D8644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2CB6406"/>
    <w:multiLevelType w:val="multilevel"/>
    <w:tmpl w:val="309C1C28"/>
    <w:lvl w:ilvl="0">
      <w:start w:val="1"/>
      <w:numFmt w:val="decimal"/>
      <w:pStyle w:val="Nnumber"/>
      <w:lvlText w:val="%1."/>
      <w:lvlJc w:val="left"/>
      <w:pPr>
        <w:tabs>
          <w:tab w:val="num" w:pos="720"/>
        </w:tabs>
        <w:ind w:left="425" w:hanging="425"/>
      </w:pPr>
    </w:lvl>
    <w:lvl w:ilvl="1">
      <w:start w:val="1"/>
      <w:numFmt w:val="lowerLetter"/>
      <w:pStyle w:val="Nlista"/>
      <w:lvlText w:val="(%2)"/>
      <w:lvlJc w:val="right"/>
      <w:pPr>
        <w:tabs>
          <w:tab w:val="num" w:pos="851"/>
        </w:tabs>
        <w:ind w:left="851" w:hanging="142"/>
      </w:pPr>
    </w:lvl>
    <w:lvl w:ilvl="2">
      <w:start w:val="1"/>
      <w:numFmt w:val="lowerRoman"/>
      <w:pStyle w:val="Nlisti"/>
      <w:lvlText w:val="(%3)"/>
      <w:lvlJc w:val="right"/>
      <w:pPr>
        <w:tabs>
          <w:tab w:val="num" w:pos="1134"/>
        </w:tabs>
        <w:ind w:left="1134" w:hanging="113"/>
      </w:pPr>
    </w:lvl>
    <w:lvl w:ilvl="3">
      <w:start w:val="1"/>
      <w:numFmt w:val="lowerRoman"/>
      <w:pStyle w:val="Nlisti0"/>
      <w:lvlText w:val="%4"/>
      <w:lvlJc w:val="right"/>
      <w:pPr>
        <w:tabs>
          <w:tab w:val="num" w:pos="1361"/>
        </w:tabs>
        <w:ind w:left="1361" w:hanging="114"/>
      </w:pPr>
      <w:rPr>
        <w:rFonts w:ascii="Lucida Sans Unicode" w:hAnsi="Lucida Sans Unicode" w:hint="default"/>
        <w:b w:val="0"/>
        <w:i w:val="0"/>
        <w:sz w:val="16"/>
      </w:r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Restart w:val="0"/>
      <w:lvlText w:val=""/>
      <w:lvlJc w:val="left"/>
      <w:pPr>
        <w:tabs>
          <w:tab w:val="num" w:pos="3240"/>
        </w:tabs>
        <w:ind w:left="3240" w:hanging="360"/>
      </w:pPr>
    </w:lvl>
  </w:abstractNum>
  <w:abstractNum w:abstractNumId="11" w15:restartNumberingAfterBreak="0">
    <w:nsid w:val="6BD4781E"/>
    <w:multiLevelType w:val="hybridMultilevel"/>
    <w:tmpl w:val="7BE0B3BA"/>
    <w:lvl w:ilvl="0" w:tplc="9A4A806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BFB5039"/>
    <w:multiLevelType w:val="hybridMultilevel"/>
    <w:tmpl w:val="9E0A8A40"/>
    <w:lvl w:ilvl="0" w:tplc="60F2BFA4">
      <w:start w:val="1"/>
      <w:numFmt w:val="lowerLetter"/>
      <w:lvlText w:val="(%1)"/>
      <w:lvlJc w:val="left"/>
      <w:pPr>
        <w:tabs>
          <w:tab w:val="num" w:pos="735"/>
        </w:tabs>
        <w:ind w:left="735" w:hanging="375"/>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15:restartNumberingAfterBreak="0">
    <w:nsid w:val="77293541"/>
    <w:multiLevelType w:val="hybridMultilevel"/>
    <w:tmpl w:val="FE5A5562"/>
    <w:lvl w:ilvl="0" w:tplc="2D2C7ED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D004BD0"/>
    <w:multiLevelType w:val="hybridMultilevel"/>
    <w:tmpl w:val="366A1022"/>
    <w:lvl w:ilvl="0" w:tplc="0CF45F72">
      <w:start w:val="1"/>
      <w:numFmt w:val="lowerLetter"/>
      <w:lvlText w:val="(%1)"/>
      <w:lvlJc w:val="left"/>
      <w:pPr>
        <w:tabs>
          <w:tab w:val="num" w:pos="810"/>
        </w:tabs>
        <w:ind w:left="810" w:hanging="45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10"/>
  </w:num>
  <w:num w:numId="2">
    <w:abstractNumId w:val="10"/>
  </w:num>
  <w:num w:numId="3">
    <w:abstractNumId w:val="10"/>
  </w:num>
  <w:num w:numId="4">
    <w:abstractNumId w:val="10"/>
  </w:num>
  <w:num w:numId="5">
    <w:abstractNumId w:val="1"/>
  </w:num>
  <w:num w:numId="6">
    <w:abstractNumId w:val="14"/>
  </w:num>
  <w:num w:numId="7">
    <w:abstractNumId w:val="12"/>
  </w:num>
  <w:num w:numId="8">
    <w:abstractNumId w:val="5"/>
  </w:num>
  <w:num w:numId="9">
    <w:abstractNumId w:val="8"/>
  </w:num>
  <w:num w:numId="10">
    <w:abstractNumId w:val="13"/>
  </w:num>
  <w:num w:numId="11">
    <w:abstractNumId w:val="9"/>
  </w:num>
  <w:num w:numId="12">
    <w:abstractNumId w:val="4"/>
  </w:num>
  <w:num w:numId="13">
    <w:abstractNumId w:val="11"/>
  </w:num>
  <w:num w:numId="14">
    <w:abstractNumId w:val="6"/>
  </w:num>
  <w:num w:numId="15">
    <w:abstractNumId w:val="7"/>
  </w:num>
  <w:num w:numId="16">
    <w:abstractNumId w:val="0"/>
  </w:num>
  <w:num w:numId="17">
    <w:abstractNumId w:val="2"/>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2D53"/>
    <w:rsid w:val="00000FF2"/>
    <w:rsid w:val="00002CA2"/>
    <w:rsid w:val="000045C6"/>
    <w:rsid w:val="0000652D"/>
    <w:rsid w:val="00011038"/>
    <w:rsid w:val="00012BD3"/>
    <w:rsid w:val="000136A8"/>
    <w:rsid w:val="0001479F"/>
    <w:rsid w:val="0001570A"/>
    <w:rsid w:val="00016A36"/>
    <w:rsid w:val="00017CE9"/>
    <w:rsid w:val="00022B1D"/>
    <w:rsid w:val="00023382"/>
    <w:rsid w:val="00027512"/>
    <w:rsid w:val="000277F6"/>
    <w:rsid w:val="0003192B"/>
    <w:rsid w:val="0003197C"/>
    <w:rsid w:val="00033DA8"/>
    <w:rsid w:val="00041750"/>
    <w:rsid w:val="00044182"/>
    <w:rsid w:val="00044447"/>
    <w:rsid w:val="00055B46"/>
    <w:rsid w:val="00056044"/>
    <w:rsid w:val="0005777D"/>
    <w:rsid w:val="00057953"/>
    <w:rsid w:val="000624FF"/>
    <w:rsid w:val="00064A17"/>
    <w:rsid w:val="00064C81"/>
    <w:rsid w:val="00065606"/>
    <w:rsid w:val="000709CC"/>
    <w:rsid w:val="00070F20"/>
    <w:rsid w:val="00071014"/>
    <w:rsid w:val="00071C87"/>
    <w:rsid w:val="00076960"/>
    <w:rsid w:val="00076AA9"/>
    <w:rsid w:val="000776BD"/>
    <w:rsid w:val="00081384"/>
    <w:rsid w:val="0008273A"/>
    <w:rsid w:val="00092BC4"/>
    <w:rsid w:val="00092E1B"/>
    <w:rsid w:val="000938BB"/>
    <w:rsid w:val="000946CE"/>
    <w:rsid w:val="00095587"/>
    <w:rsid w:val="00095595"/>
    <w:rsid w:val="0009787F"/>
    <w:rsid w:val="00097959"/>
    <w:rsid w:val="000A0564"/>
    <w:rsid w:val="000A1BBD"/>
    <w:rsid w:val="000A5483"/>
    <w:rsid w:val="000B123B"/>
    <w:rsid w:val="000B3469"/>
    <w:rsid w:val="000B60E0"/>
    <w:rsid w:val="000B739A"/>
    <w:rsid w:val="000C036B"/>
    <w:rsid w:val="000C328A"/>
    <w:rsid w:val="000C3713"/>
    <w:rsid w:val="000C53C3"/>
    <w:rsid w:val="000C558C"/>
    <w:rsid w:val="000C6537"/>
    <w:rsid w:val="000D3DA2"/>
    <w:rsid w:val="000D4CFA"/>
    <w:rsid w:val="000E202B"/>
    <w:rsid w:val="000E35D0"/>
    <w:rsid w:val="000E5CD0"/>
    <w:rsid w:val="000E73B5"/>
    <w:rsid w:val="000F0C0D"/>
    <w:rsid w:val="000F37C9"/>
    <w:rsid w:val="0010094F"/>
    <w:rsid w:val="001009AD"/>
    <w:rsid w:val="00100A9B"/>
    <w:rsid w:val="001015DC"/>
    <w:rsid w:val="0010174E"/>
    <w:rsid w:val="00102A2D"/>
    <w:rsid w:val="00105435"/>
    <w:rsid w:val="00107BFD"/>
    <w:rsid w:val="00107E66"/>
    <w:rsid w:val="00110899"/>
    <w:rsid w:val="001120C6"/>
    <w:rsid w:val="00113F58"/>
    <w:rsid w:val="00114B41"/>
    <w:rsid w:val="00120C41"/>
    <w:rsid w:val="00122200"/>
    <w:rsid w:val="00126008"/>
    <w:rsid w:val="00126ADC"/>
    <w:rsid w:val="00130DEA"/>
    <w:rsid w:val="00130F37"/>
    <w:rsid w:val="00132DAE"/>
    <w:rsid w:val="00135CD5"/>
    <w:rsid w:val="00136BD0"/>
    <w:rsid w:val="00137A70"/>
    <w:rsid w:val="001404F3"/>
    <w:rsid w:val="00140CF0"/>
    <w:rsid w:val="0014200A"/>
    <w:rsid w:val="001424AB"/>
    <w:rsid w:val="001477E7"/>
    <w:rsid w:val="00147FDD"/>
    <w:rsid w:val="00150C87"/>
    <w:rsid w:val="00151C72"/>
    <w:rsid w:val="00153894"/>
    <w:rsid w:val="0015503E"/>
    <w:rsid w:val="00155052"/>
    <w:rsid w:val="00156516"/>
    <w:rsid w:val="001569B6"/>
    <w:rsid w:val="0016050E"/>
    <w:rsid w:val="00160831"/>
    <w:rsid w:val="00162921"/>
    <w:rsid w:val="00162955"/>
    <w:rsid w:val="0017096A"/>
    <w:rsid w:val="00170C7C"/>
    <w:rsid w:val="001711EE"/>
    <w:rsid w:val="00171600"/>
    <w:rsid w:val="001720EA"/>
    <w:rsid w:val="00174547"/>
    <w:rsid w:val="00176161"/>
    <w:rsid w:val="00176E7A"/>
    <w:rsid w:val="00183486"/>
    <w:rsid w:val="0018587B"/>
    <w:rsid w:val="00186D40"/>
    <w:rsid w:val="0018747C"/>
    <w:rsid w:val="00191E75"/>
    <w:rsid w:val="0019234A"/>
    <w:rsid w:val="001932AD"/>
    <w:rsid w:val="00195C28"/>
    <w:rsid w:val="001A4300"/>
    <w:rsid w:val="001A6359"/>
    <w:rsid w:val="001A63EA"/>
    <w:rsid w:val="001B4BB6"/>
    <w:rsid w:val="001B595B"/>
    <w:rsid w:val="001B768F"/>
    <w:rsid w:val="001C19CF"/>
    <w:rsid w:val="001C29E9"/>
    <w:rsid w:val="001C5054"/>
    <w:rsid w:val="001C719F"/>
    <w:rsid w:val="001C73BF"/>
    <w:rsid w:val="001D0C80"/>
    <w:rsid w:val="001D56DC"/>
    <w:rsid w:val="001E1810"/>
    <w:rsid w:val="001E5665"/>
    <w:rsid w:val="001E5B76"/>
    <w:rsid w:val="001F0ACF"/>
    <w:rsid w:val="001F1A88"/>
    <w:rsid w:val="001F5706"/>
    <w:rsid w:val="001F57C0"/>
    <w:rsid w:val="00203E62"/>
    <w:rsid w:val="00205074"/>
    <w:rsid w:val="00217FB8"/>
    <w:rsid w:val="00221D43"/>
    <w:rsid w:val="0022453C"/>
    <w:rsid w:val="00224ABC"/>
    <w:rsid w:val="00226BEA"/>
    <w:rsid w:val="00230B1F"/>
    <w:rsid w:val="00232571"/>
    <w:rsid w:val="0023260E"/>
    <w:rsid w:val="00234888"/>
    <w:rsid w:val="002402F4"/>
    <w:rsid w:val="0024066D"/>
    <w:rsid w:val="0024135D"/>
    <w:rsid w:val="00243C42"/>
    <w:rsid w:val="00246D42"/>
    <w:rsid w:val="00251B19"/>
    <w:rsid w:val="0025376D"/>
    <w:rsid w:val="002609B3"/>
    <w:rsid w:val="00261251"/>
    <w:rsid w:val="00261CD0"/>
    <w:rsid w:val="002620F0"/>
    <w:rsid w:val="002628F2"/>
    <w:rsid w:val="0026446A"/>
    <w:rsid w:val="00266BD6"/>
    <w:rsid w:val="00270F7D"/>
    <w:rsid w:val="002716D9"/>
    <w:rsid w:val="00271BA4"/>
    <w:rsid w:val="00273C43"/>
    <w:rsid w:val="002751F8"/>
    <w:rsid w:val="00275319"/>
    <w:rsid w:val="00276FB5"/>
    <w:rsid w:val="00277169"/>
    <w:rsid w:val="00282E92"/>
    <w:rsid w:val="00287FB2"/>
    <w:rsid w:val="00291A31"/>
    <w:rsid w:val="002923B8"/>
    <w:rsid w:val="002943C3"/>
    <w:rsid w:val="00294B6C"/>
    <w:rsid w:val="00295199"/>
    <w:rsid w:val="002977CE"/>
    <w:rsid w:val="00297E94"/>
    <w:rsid w:val="002A0EDF"/>
    <w:rsid w:val="002A17B2"/>
    <w:rsid w:val="002A5496"/>
    <w:rsid w:val="002A7A4E"/>
    <w:rsid w:val="002B2C35"/>
    <w:rsid w:val="002C0663"/>
    <w:rsid w:val="002C7A02"/>
    <w:rsid w:val="002D07A0"/>
    <w:rsid w:val="002D7613"/>
    <w:rsid w:val="002E2B45"/>
    <w:rsid w:val="002E359C"/>
    <w:rsid w:val="002F0BE1"/>
    <w:rsid w:val="002F2600"/>
    <w:rsid w:val="002F27A2"/>
    <w:rsid w:val="002F4530"/>
    <w:rsid w:val="002F6631"/>
    <w:rsid w:val="002F7741"/>
    <w:rsid w:val="003001B0"/>
    <w:rsid w:val="0030206D"/>
    <w:rsid w:val="00302D85"/>
    <w:rsid w:val="00303E88"/>
    <w:rsid w:val="00304A7B"/>
    <w:rsid w:val="003123F6"/>
    <w:rsid w:val="0031591E"/>
    <w:rsid w:val="00315949"/>
    <w:rsid w:val="00315CBE"/>
    <w:rsid w:val="0031620C"/>
    <w:rsid w:val="00317663"/>
    <w:rsid w:val="0032403E"/>
    <w:rsid w:val="0032776B"/>
    <w:rsid w:val="0033137F"/>
    <w:rsid w:val="00332D21"/>
    <w:rsid w:val="0033587F"/>
    <w:rsid w:val="003362A6"/>
    <w:rsid w:val="00337EFE"/>
    <w:rsid w:val="003400EA"/>
    <w:rsid w:val="0034422E"/>
    <w:rsid w:val="003442FC"/>
    <w:rsid w:val="003462A6"/>
    <w:rsid w:val="003467D8"/>
    <w:rsid w:val="00350482"/>
    <w:rsid w:val="00350483"/>
    <w:rsid w:val="003512C5"/>
    <w:rsid w:val="003514F3"/>
    <w:rsid w:val="00352488"/>
    <w:rsid w:val="00352F27"/>
    <w:rsid w:val="00354149"/>
    <w:rsid w:val="00354B5F"/>
    <w:rsid w:val="003558D0"/>
    <w:rsid w:val="003559D0"/>
    <w:rsid w:val="0035644D"/>
    <w:rsid w:val="003601B1"/>
    <w:rsid w:val="0036128A"/>
    <w:rsid w:val="0036142F"/>
    <w:rsid w:val="00362D52"/>
    <w:rsid w:val="00363F07"/>
    <w:rsid w:val="00363F9C"/>
    <w:rsid w:val="00367A80"/>
    <w:rsid w:val="003801AC"/>
    <w:rsid w:val="00380405"/>
    <w:rsid w:val="003827D1"/>
    <w:rsid w:val="00385D94"/>
    <w:rsid w:val="00390755"/>
    <w:rsid w:val="00392280"/>
    <w:rsid w:val="00393B6F"/>
    <w:rsid w:val="003954C2"/>
    <w:rsid w:val="003968E4"/>
    <w:rsid w:val="00396EBC"/>
    <w:rsid w:val="003A3903"/>
    <w:rsid w:val="003A6B76"/>
    <w:rsid w:val="003A7593"/>
    <w:rsid w:val="003B0F67"/>
    <w:rsid w:val="003B3514"/>
    <w:rsid w:val="003B461B"/>
    <w:rsid w:val="003B62C9"/>
    <w:rsid w:val="003B789C"/>
    <w:rsid w:val="003C13EC"/>
    <w:rsid w:val="003C28F3"/>
    <w:rsid w:val="003C4D4D"/>
    <w:rsid w:val="003C5193"/>
    <w:rsid w:val="003C5E98"/>
    <w:rsid w:val="003C6733"/>
    <w:rsid w:val="003D30EC"/>
    <w:rsid w:val="003E3D0E"/>
    <w:rsid w:val="003E4B04"/>
    <w:rsid w:val="003F0567"/>
    <w:rsid w:val="003F24EC"/>
    <w:rsid w:val="003F4F4B"/>
    <w:rsid w:val="003F5B19"/>
    <w:rsid w:val="003F6278"/>
    <w:rsid w:val="003F69A7"/>
    <w:rsid w:val="003F6A6C"/>
    <w:rsid w:val="003F6BB5"/>
    <w:rsid w:val="00402D75"/>
    <w:rsid w:val="00403B00"/>
    <w:rsid w:val="0040418B"/>
    <w:rsid w:val="00411652"/>
    <w:rsid w:val="004143EB"/>
    <w:rsid w:val="00415F5D"/>
    <w:rsid w:val="00417FB7"/>
    <w:rsid w:val="00421621"/>
    <w:rsid w:val="00421A33"/>
    <w:rsid w:val="0042777D"/>
    <w:rsid w:val="00433A79"/>
    <w:rsid w:val="004341D7"/>
    <w:rsid w:val="00436C73"/>
    <w:rsid w:val="00436F61"/>
    <w:rsid w:val="004370CB"/>
    <w:rsid w:val="00437E71"/>
    <w:rsid w:val="004404F6"/>
    <w:rsid w:val="00441162"/>
    <w:rsid w:val="00442355"/>
    <w:rsid w:val="00442634"/>
    <w:rsid w:val="00443F89"/>
    <w:rsid w:val="004441C7"/>
    <w:rsid w:val="0044454F"/>
    <w:rsid w:val="004448F9"/>
    <w:rsid w:val="00444A02"/>
    <w:rsid w:val="004561C2"/>
    <w:rsid w:val="00457713"/>
    <w:rsid w:val="0045777B"/>
    <w:rsid w:val="00462D4F"/>
    <w:rsid w:val="004632E2"/>
    <w:rsid w:val="00463D62"/>
    <w:rsid w:val="00464433"/>
    <w:rsid w:val="004662A9"/>
    <w:rsid w:val="004712FE"/>
    <w:rsid w:val="004720A7"/>
    <w:rsid w:val="00472B9A"/>
    <w:rsid w:val="0047326C"/>
    <w:rsid w:val="00473862"/>
    <w:rsid w:val="00475601"/>
    <w:rsid w:val="00482037"/>
    <w:rsid w:val="00483534"/>
    <w:rsid w:val="00484DED"/>
    <w:rsid w:val="00490292"/>
    <w:rsid w:val="00493113"/>
    <w:rsid w:val="00493F98"/>
    <w:rsid w:val="0049657B"/>
    <w:rsid w:val="004967DA"/>
    <w:rsid w:val="004971F0"/>
    <w:rsid w:val="00497BE0"/>
    <w:rsid w:val="004A0D85"/>
    <w:rsid w:val="004A0E4C"/>
    <w:rsid w:val="004A2727"/>
    <w:rsid w:val="004A3308"/>
    <w:rsid w:val="004A7D61"/>
    <w:rsid w:val="004B6C31"/>
    <w:rsid w:val="004B7ADB"/>
    <w:rsid w:val="004C156E"/>
    <w:rsid w:val="004C1E68"/>
    <w:rsid w:val="004C20D5"/>
    <w:rsid w:val="004C3758"/>
    <w:rsid w:val="004C3A2A"/>
    <w:rsid w:val="004C4D63"/>
    <w:rsid w:val="004C4DCB"/>
    <w:rsid w:val="004C4E0F"/>
    <w:rsid w:val="004C6CCB"/>
    <w:rsid w:val="004D12DB"/>
    <w:rsid w:val="004D152C"/>
    <w:rsid w:val="004D2DC4"/>
    <w:rsid w:val="004D551A"/>
    <w:rsid w:val="004E077C"/>
    <w:rsid w:val="004E113C"/>
    <w:rsid w:val="004E11AE"/>
    <w:rsid w:val="004E1B11"/>
    <w:rsid w:val="004E22F5"/>
    <w:rsid w:val="004E2E6D"/>
    <w:rsid w:val="004E60D0"/>
    <w:rsid w:val="004E7770"/>
    <w:rsid w:val="004E7B28"/>
    <w:rsid w:val="004F0486"/>
    <w:rsid w:val="004F0F71"/>
    <w:rsid w:val="004F17E3"/>
    <w:rsid w:val="004F2374"/>
    <w:rsid w:val="004F31E1"/>
    <w:rsid w:val="004F76CF"/>
    <w:rsid w:val="004F7A0D"/>
    <w:rsid w:val="0050471F"/>
    <w:rsid w:val="00505342"/>
    <w:rsid w:val="005054C0"/>
    <w:rsid w:val="005142CB"/>
    <w:rsid w:val="005170F3"/>
    <w:rsid w:val="0052148A"/>
    <w:rsid w:val="00522357"/>
    <w:rsid w:val="005223C7"/>
    <w:rsid w:val="005259F0"/>
    <w:rsid w:val="00531916"/>
    <w:rsid w:val="00532002"/>
    <w:rsid w:val="00535338"/>
    <w:rsid w:val="0054014C"/>
    <w:rsid w:val="00542D5C"/>
    <w:rsid w:val="00543A5E"/>
    <w:rsid w:val="00545437"/>
    <w:rsid w:val="00546E5F"/>
    <w:rsid w:val="00550047"/>
    <w:rsid w:val="005530DE"/>
    <w:rsid w:val="00560045"/>
    <w:rsid w:val="005607ED"/>
    <w:rsid w:val="00562967"/>
    <w:rsid w:val="00562C75"/>
    <w:rsid w:val="005632F0"/>
    <w:rsid w:val="00565339"/>
    <w:rsid w:val="00565983"/>
    <w:rsid w:val="00566BC1"/>
    <w:rsid w:val="00566E8D"/>
    <w:rsid w:val="00567837"/>
    <w:rsid w:val="00567E30"/>
    <w:rsid w:val="0057179E"/>
    <w:rsid w:val="005729F3"/>
    <w:rsid w:val="0057317A"/>
    <w:rsid w:val="005738F5"/>
    <w:rsid w:val="005745CA"/>
    <w:rsid w:val="00574AE2"/>
    <w:rsid w:val="00577066"/>
    <w:rsid w:val="005800C0"/>
    <w:rsid w:val="005818E4"/>
    <w:rsid w:val="00583C0D"/>
    <w:rsid w:val="0058472E"/>
    <w:rsid w:val="00585059"/>
    <w:rsid w:val="0058596A"/>
    <w:rsid w:val="00585B2B"/>
    <w:rsid w:val="00586491"/>
    <w:rsid w:val="00587402"/>
    <w:rsid w:val="00587D46"/>
    <w:rsid w:val="005918FB"/>
    <w:rsid w:val="005924EA"/>
    <w:rsid w:val="005925C9"/>
    <w:rsid w:val="0059513B"/>
    <w:rsid w:val="005960CE"/>
    <w:rsid w:val="00596240"/>
    <w:rsid w:val="0059731B"/>
    <w:rsid w:val="00597B7F"/>
    <w:rsid w:val="005A2166"/>
    <w:rsid w:val="005A3817"/>
    <w:rsid w:val="005A5D62"/>
    <w:rsid w:val="005A68CD"/>
    <w:rsid w:val="005B0C88"/>
    <w:rsid w:val="005B20B6"/>
    <w:rsid w:val="005B40C5"/>
    <w:rsid w:val="005B43EB"/>
    <w:rsid w:val="005B4E5C"/>
    <w:rsid w:val="005B5AA4"/>
    <w:rsid w:val="005B5F18"/>
    <w:rsid w:val="005C07D7"/>
    <w:rsid w:val="005C2D50"/>
    <w:rsid w:val="005C351C"/>
    <w:rsid w:val="005C4A1B"/>
    <w:rsid w:val="005C7307"/>
    <w:rsid w:val="005D1013"/>
    <w:rsid w:val="005D1E3C"/>
    <w:rsid w:val="005D2813"/>
    <w:rsid w:val="005D2F65"/>
    <w:rsid w:val="005D692C"/>
    <w:rsid w:val="005E62EF"/>
    <w:rsid w:val="005F3BE7"/>
    <w:rsid w:val="005F7B72"/>
    <w:rsid w:val="00601CBB"/>
    <w:rsid w:val="00604C69"/>
    <w:rsid w:val="00605A71"/>
    <w:rsid w:val="00610360"/>
    <w:rsid w:val="006141F8"/>
    <w:rsid w:val="00615431"/>
    <w:rsid w:val="006161AE"/>
    <w:rsid w:val="006170EF"/>
    <w:rsid w:val="0061795E"/>
    <w:rsid w:val="00622AEE"/>
    <w:rsid w:val="00623D90"/>
    <w:rsid w:val="006307D3"/>
    <w:rsid w:val="00633747"/>
    <w:rsid w:val="00633E33"/>
    <w:rsid w:val="00635BF0"/>
    <w:rsid w:val="0063604E"/>
    <w:rsid w:val="00640188"/>
    <w:rsid w:val="0064029B"/>
    <w:rsid w:val="006406BF"/>
    <w:rsid w:val="006431FC"/>
    <w:rsid w:val="006449CC"/>
    <w:rsid w:val="00650139"/>
    <w:rsid w:val="00654BCC"/>
    <w:rsid w:val="00656E31"/>
    <w:rsid w:val="00657ECF"/>
    <w:rsid w:val="0066567E"/>
    <w:rsid w:val="00666CC8"/>
    <w:rsid w:val="00667940"/>
    <w:rsid w:val="0067176A"/>
    <w:rsid w:val="0067723A"/>
    <w:rsid w:val="0068085B"/>
    <w:rsid w:val="00681353"/>
    <w:rsid w:val="006820A2"/>
    <w:rsid w:val="00682E1E"/>
    <w:rsid w:val="006840B2"/>
    <w:rsid w:val="006841D4"/>
    <w:rsid w:val="00684DE9"/>
    <w:rsid w:val="006873FA"/>
    <w:rsid w:val="00690B76"/>
    <w:rsid w:val="006931EB"/>
    <w:rsid w:val="00695D7B"/>
    <w:rsid w:val="00696BDE"/>
    <w:rsid w:val="0069777A"/>
    <w:rsid w:val="006A2ABA"/>
    <w:rsid w:val="006A324B"/>
    <w:rsid w:val="006A52AF"/>
    <w:rsid w:val="006B106F"/>
    <w:rsid w:val="006B3B93"/>
    <w:rsid w:val="006B49AD"/>
    <w:rsid w:val="006B7DDA"/>
    <w:rsid w:val="006C16EF"/>
    <w:rsid w:val="006C17F5"/>
    <w:rsid w:val="006C5248"/>
    <w:rsid w:val="006C7BBF"/>
    <w:rsid w:val="006D16BC"/>
    <w:rsid w:val="006D2D53"/>
    <w:rsid w:val="006D475D"/>
    <w:rsid w:val="006D7283"/>
    <w:rsid w:val="006E18C2"/>
    <w:rsid w:val="006E2252"/>
    <w:rsid w:val="006F3090"/>
    <w:rsid w:val="006F3397"/>
    <w:rsid w:val="006F5A29"/>
    <w:rsid w:val="006F796B"/>
    <w:rsid w:val="0070002B"/>
    <w:rsid w:val="007006FD"/>
    <w:rsid w:val="00704598"/>
    <w:rsid w:val="007128E0"/>
    <w:rsid w:val="007154A9"/>
    <w:rsid w:val="00717E3D"/>
    <w:rsid w:val="0072030F"/>
    <w:rsid w:val="00720440"/>
    <w:rsid w:val="00720F15"/>
    <w:rsid w:val="00722329"/>
    <w:rsid w:val="00726B10"/>
    <w:rsid w:val="00727870"/>
    <w:rsid w:val="007377BE"/>
    <w:rsid w:val="00744585"/>
    <w:rsid w:val="00744E08"/>
    <w:rsid w:val="007507FA"/>
    <w:rsid w:val="00752C3C"/>
    <w:rsid w:val="007548A0"/>
    <w:rsid w:val="007554FC"/>
    <w:rsid w:val="00760014"/>
    <w:rsid w:val="0077281C"/>
    <w:rsid w:val="00776C9D"/>
    <w:rsid w:val="00780C70"/>
    <w:rsid w:val="007830F9"/>
    <w:rsid w:val="00785434"/>
    <w:rsid w:val="00786AE7"/>
    <w:rsid w:val="007879E4"/>
    <w:rsid w:val="00787EF2"/>
    <w:rsid w:val="00791686"/>
    <w:rsid w:val="00797050"/>
    <w:rsid w:val="007A371E"/>
    <w:rsid w:val="007A3BD5"/>
    <w:rsid w:val="007B0008"/>
    <w:rsid w:val="007B05AB"/>
    <w:rsid w:val="007B0CAE"/>
    <w:rsid w:val="007B6963"/>
    <w:rsid w:val="007C01C3"/>
    <w:rsid w:val="007C3365"/>
    <w:rsid w:val="007C5FED"/>
    <w:rsid w:val="007C6BC2"/>
    <w:rsid w:val="007D0D5C"/>
    <w:rsid w:val="007D156D"/>
    <w:rsid w:val="007D16C0"/>
    <w:rsid w:val="007D1DD3"/>
    <w:rsid w:val="007D35F6"/>
    <w:rsid w:val="007D4587"/>
    <w:rsid w:val="007D48E2"/>
    <w:rsid w:val="007D558D"/>
    <w:rsid w:val="007D7512"/>
    <w:rsid w:val="007D7E72"/>
    <w:rsid w:val="007D7E89"/>
    <w:rsid w:val="007E011D"/>
    <w:rsid w:val="007E44BE"/>
    <w:rsid w:val="007E4FEA"/>
    <w:rsid w:val="007E5322"/>
    <w:rsid w:val="007F4837"/>
    <w:rsid w:val="007F48EE"/>
    <w:rsid w:val="007F498E"/>
    <w:rsid w:val="007F5EBE"/>
    <w:rsid w:val="007F70B1"/>
    <w:rsid w:val="00800590"/>
    <w:rsid w:val="00801F63"/>
    <w:rsid w:val="008032BC"/>
    <w:rsid w:val="00803B28"/>
    <w:rsid w:val="00804421"/>
    <w:rsid w:val="008060AC"/>
    <w:rsid w:val="00807196"/>
    <w:rsid w:val="008130DC"/>
    <w:rsid w:val="0081516F"/>
    <w:rsid w:val="00816FB3"/>
    <w:rsid w:val="00817A65"/>
    <w:rsid w:val="00817AD4"/>
    <w:rsid w:val="00823476"/>
    <w:rsid w:val="008248BD"/>
    <w:rsid w:val="008256B1"/>
    <w:rsid w:val="008258CC"/>
    <w:rsid w:val="00825EA3"/>
    <w:rsid w:val="00827E9E"/>
    <w:rsid w:val="00834771"/>
    <w:rsid w:val="008367A8"/>
    <w:rsid w:val="0084003C"/>
    <w:rsid w:val="0084249B"/>
    <w:rsid w:val="008431CF"/>
    <w:rsid w:val="00844832"/>
    <w:rsid w:val="00844D65"/>
    <w:rsid w:val="0084630A"/>
    <w:rsid w:val="00855F6C"/>
    <w:rsid w:val="0086135F"/>
    <w:rsid w:val="00861376"/>
    <w:rsid w:val="00861A08"/>
    <w:rsid w:val="00863235"/>
    <w:rsid w:val="00864D64"/>
    <w:rsid w:val="00866142"/>
    <w:rsid w:val="00867C97"/>
    <w:rsid w:val="00870316"/>
    <w:rsid w:val="00871430"/>
    <w:rsid w:val="00872833"/>
    <w:rsid w:val="008762E6"/>
    <w:rsid w:val="0087733F"/>
    <w:rsid w:val="00882F97"/>
    <w:rsid w:val="008846EC"/>
    <w:rsid w:val="00884EB3"/>
    <w:rsid w:val="008864D1"/>
    <w:rsid w:val="00886DB6"/>
    <w:rsid w:val="00892DE4"/>
    <w:rsid w:val="00892F2C"/>
    <w:rsid w:val="0089374D"/>
    <w:rsid w:val="0089505A"/>
    <w:rsid w:val="008A44D1"/>
    <w:rsid w:val="008A464B"/>
    <w:rsid w:val="008A5E15"/>
    <w:rsid w:val="008A7656"/>
    <w:rsid w:val="008B2D50"/>
    <w:rsid w:val="008B3146"/>
    <w:rsid w:val="008B5ED2"/>
    <w:rsid w:val="008B7076"/>
    <w:rsid w:val="008B7DC6"/>
    <w:rsid w:val="008C1DF7"/>
    <w:rsid w:val="008C34B7"/>
    <w:rsid w:val="008C6507"/>
    <w:rsid w:val="008D054C"/>
    <w:rsid w:val="008D0781"/>
    <w:rsid w:val="008D4233"/>
    <w:rsid w:val="008D4BCD"/>
    <w:rsid w:val="008D5644"/>
    <w:rsid w:val="008D6A15"/>
    <w:rsid w:val="008D6B90"/>
    <w:rsid w:val="008D6FFC"/>
    <w:rsid w:val="008D7387"/>
    <w:rsid w:val="008D796F"/>
    <w:rsid w:val="008D7E67"/>
    <w:rsid w:val="008E1D20"/>
    <w:rsid w:val="008E5891"/>
    <w:rsid w:val="008E72AB"/>
    <w:rsid w:val="008E7BF7"/>
    <w:rsid w:val="008F0066"/>
    <w:rsid w:val="008F1FE4"/>
    <w:rsid w:val="008F3604"/>
    <w:rsid w:val="008F7173"/>
    <w:rsid w:val="008F7F29"/>
    <w:rsid w:val="0090517A"/>
    <w:rsid w:val="009073F7"/>
    <w:rsid w:val="009102FD"/>
    <w:rsid w:val="009103D9"/>
    <w:rsid w:val="0091087F"/>
    <w:rsid w:val="009108D4"/>
    <w:rsid w:val="00910EDD"/>
    <w:rsid w:val="009111B3"/>
    <w:rsid w:val="00912739"/>
    <w:rsid w:val="00913BC0"/>
    <w:rsid w:val="009140E2"/>
    <w:rsid w:val="00914BFA"/>
    <w:rsid w:val="00917529"/>
    <w:rsid w:val="00917721"/>
    <w:rsid w:val="00922166"/>
    <w:rsid w:val="0092290B"/>
    <w:rsid w:val="00923405"/>
    <w:rsid w:val="009236E3"/>
    <w:rsid w:val="00925D0F"/>
    <w:rsid w:val="009264BC"/>
    <w:rsid w:val="00927577"/>
    <w:rsid w:val="00927ED5"/>
    <w:rsid w:val="009369AC"/>
    <w:rsid w:val="00943654"/>
    <w:rsid w:val="009436C5"/>
    <w:rsid w:val="00954EE2"/>
    <w:rsid w:val="009565E2"/>
    <w:rsid w:val="00961A85"/>
    <w:rsid w:val="00961BB5"/>
    <w:rsid w:val="00963C1E"/>
    <w:rsid w:val="00965F64"/>
    <w:rsid w:val="00966721"/>
    <w:rsid w:val="009748BC"/>
    <w:rsid w:val="00974E51"/>
    <w:rsid w:val="00975E5F"/>
    <w:rsid w:val="0097741A"/>
    <w:rsid w:val="009805E1"/>
    <w:rsid w:val="00981F79"/>
    <w:rsid w:val="00982037"/>
    <w:rsid w:val="0098794B"/>
    <w:rsid w:val="00990A9C"/>
    <w:rsid w:val="009A027F"/>
    <w:rsid w:val="009A0868"/>
    <w:rsid w:val="009A0889"/>
    <w:rsid w:val="009A0FD9"/>
    <w:rsid w:val="009A3A78"/>
    <w:rsid w:val="009A44D8"/>
    <w:rsid w:val="009A4832"/>
    <w:rsid w:val="009A5153"/>
    <w:rsid w:val="009A5DC8"/>
    <w:rsid w:val="009A7EFE"/>
    <w:rsid w:val="009B16AC"/>
    <w:rsid w:val="009B37E7"/>
    <w:rsid w:val="009B574A"/>
    <w:rsid w:val="009B65F3"/>
    <w:rsid w:val="009B6856"/>
    <w:rsid w:val="009B7C5F"/>
    <w:rsid w:val="009C2BB6"/>
    <w:rsid w:val="009C34ED"/>
    <w:rsid w:val="009D00C0"/>
    <w:rsid w:val="009D1D6F"/>
    <w:rsid w:val="009D3B9B"/>
    <w:rsid w:val="009D727F"/>
    <w:rsid w:val="009E32A3"/>
    <w:rsid w:val="009E67A1"/>
    <w:rsid w:val="009F28BF"/>
    <w:rsid w:val="009F5052"/>
    <w:rsid w:val="009F60BB"/>
    <w:rsid w:val="009F7331"/>
    <w:rsid w:val="009F7F5F"/>
    <w:rsid w:val="00A008CC"/>
    <w:rsid w:val="00A014D8"/>
    <w:rsid w:val="00A014DC"/>
    <w:rsid w:val="00A0480E"/>
    <w:rsid w:val="00A05CD0"/>
    <w:rsid w:val="00A06186"/>
    <w:rsid w:val="00A07E04"/>
    <w:rsid w:val="00A11A74"/>
    <w:rsid w:val="00A1534D"/>
    <w:rsid w:val="00A15492"/>
    <w:rsid w:val="00A21600"/>
    <w:rsid w:val="00A2399F"/>
    <w:rsid w:val="00A24B20"/>
    <w:rsid w:val="00A24C4E"/>
    <w:rsid w:val="00A25091"/>
    <w:rsid w:val="00A2775A"/>
    <w:rsid w:val="00A27B73"/>
    <w:rsid w:val="00A27F2D"/>
    <w:rsid w:val="00A35E36"/>
    <w:rsid w:val="00A41BF2"/>
    <w:rsid w:val="00A50E73"/>
    <w:rsid w:val="00A52F6E"/>
    <w:rsid w:val="00A540E1"/>
    <w:rsid w:val="00A61553"/>
    <w:rsid w:val="00A63762"/>
    <w:rsid w:val="00A646DF"/>
    <w:rsid w:val="00A64FED"/>
    <w:rsid w:val="00A717FF"/>
    <w:rsid w:val="00A71F2D"/>
    <w:rsid w:val="00A77DB1"/>
    <w:rsid w:val="00A802DE"/>
    <w:rsid w:val="00A82B79"/>
    <w:rsid w:val="00A8428C"/>
    <w:rsid w:val="00A84663"/>
    <w:rsid w:val="00A9051F"/>
    <w:rsid w:val="00A90D1B"/>
    <w:rsid w:val="00A92059"/>
    <w:rsid w:val="00A9219E"/>
    <w:rsid w:val="00A94FE7"/>
    <w:rsid w:val="00AA041E"/>
    <w:rsid w:val="00AA194E"/>
    <w:rsid w:val="00AA220E"/>
    <w:rsid w:val="00AA27CB"/>
    <w:rsid w:val="00AA4147"/>
    <w:rsid w:val="00AA43EF"/>
    <w:rsid w:val="00AB104A"/>
    <w:rsid w:val="00AB1055"/>
    <w:rsid w:val="00AB3FD4"/>
    <w:rsid w:val="00AB4BAA"/>
    <w:rsid w:val="00AC0FEB"/>
    <w:rsid w:val="00AC3531"/>
    <w:rsid w:val="00AC3E46"/>
    <w:rsid w:val="00AC430F"/>
    <w:rsid w:val="00AD19A3"/>
    <w:rsid w:val="00AD3691"/>
    <w:rsid w:val="00AD5B02"/>
    <w:rsid w:val="00AE2387"/>
    <w:rsid w:val="00AE2F9E"/>
    <w:rsid w:val="00AE6522"/>
    <w:rsid w:val="00AE6C5E"/>
    <w:rsid w:val="00AE6D53"/>
    <w:rsid w:val="00AF1709"/>
    <w:rsid w:val="00AF2CC2"/>
    <w:rsid w:val="00AF3D71"/>
    <w:rsid w:val="00AF5B41"/>
    <w:rsid w:val="00AF6BE8"/>
    <w:rsid w:val="00AF7FA0"/>
    <w:rsid w:val="00B000F5"/>
    <w:rsid w:val="00B009D3"/>
    <w:rsid w:val="00B018DA"/>
    <w:rsid w:val="00B023F4"/>
    <w:rsid w:val="00B035F2"/>
    <w:rsid w:val="00B04047"/>
    <w:rsid w:val="00B07A18"/>
    <w:rsid w:val="00B10205"/>
    <w:rsid w:val="00B11738"/>
    <w:rsid w:val="00B1380C"/>
    <w:rsid w:val="00B2116A"/>
    <w:rsid w:val="00B22B5D"/>
    <w:rsid w:val="00B23C4B"/>
    <w:rsid w:val="00B3010A"/>
    <w:rsid w:val="00B309D0"/>
    <w:rsid w:val="00B30D52"/>
    <w:rsid w:val="00B31A28"/>
    <w:rsid w:val="00B3287B"/>
    <w:rsid w:val="00B4008A"/>
    <w:rsid w:val="00B4038D"/>
    <w:rsid w:val="00B445A1"/>
    <w:rsid w:val="00B47168"/>
    <w:rsid w:val="00B53807"/>
    <w:rsid w:val="00B54064"/>
    <w:rsid w:val="00B55FB5"/>
    <w:rsid w:val="00B60996"/>
    <w:rsid w:val="00B62AE7"/>
    <w:rsid w:val="00B62F75"/>
    <w:rsid w:val="00B63EC1"/>
    <w:rsid w:val="00B658D0"/>
    <w:rsid w:val="00B65964"/>
    <w:rsid w:val="00B66786"/>
    <w:rsid w:val="00B676D1"/>
    <w:rsid w:val="00B71A25"/>
    <w:rsid w:val="00B72A6E"/>
    <w:rsid w:val="00B77BE1"/>
    <w:rsid w:val="00B77DFA"/>
    <w:rsid w:val="00B80E37"/>
    <w:rsid w:val="00B84255"/>
    <w:rsid w:val="00B90562"/>
    <w:rsid w:val="00B90DF3"/>
    <w:rsid w:val="00B910E0"/>
    <w:rsid w:val="00B945D9"/>
    <w:rsid w:val="00B96DBD"/>
    <w:rsid w:val="00BA1B6C"/>
    <w:rsid w:val="00BA1D3A"/>
    <w:rsid w:val="00BA63D5"/>
    <w:rsid w:val="00BA773F"/>
    <w:rsid w:val="00BA78C3"/>
    <w:rsid w:val="00BB0391"/>
    <w:rsid w:val="00BB2B01"/>
    <w:rsid w:val="00BB3A18"/>
    <w:rsid w:val="00BC2118"/>
    <w:rsid w:val="00BC399D"/>
    <w:rsid w:val="00BC41D4"/>
    <w:rsid w:val="00BD229E"/>
    <w:rsid w:val="00BD33A5"/>
    <w:rsid w:val="00BD62D9"/>
    <w:rsid w:val="00BD7AE6"/>
    <w:rsid w:val="00BE2160"/>
    <w:rsid w:val="00BE2685"/>
    <w:rsid w:val="00BE26FF"/>
    <w:rsid w:val="00BE4640"/>
    <w:rsid w:val="00BE6F1E"/>
    <w:rsid w:val="00BF0E18"/>
    <w:rsid w:val="00BF3B6F"/>
    <w:rsid w:val="00BF7EDF"/>
    <w:rsid w:val="00C02EBE"/>
    <w:rsid w:val="00C04AF3"/>
    <w:rsid w:val="00C10CFB"/>
    <w:rsid w:val="00C120FE"/>
    <w:rsid w:val="00C134C3"/>
    <w:rsid w:val="00C14073"/>
    <w:rsid w:val="00C1729D"/>
    <w:rsid w:val="00C17538"/>
    <w:rsid w:val="00C23AD6"/>
    <w:rsid w:val="00C3020E"/>
    <w:rsid w:val="00C33342"/>
    <w:rsid w:val="00C34D89"/>
    <w:rsid w:val="00C35FED"/>
    <w:rsid w:val="00C43389"/>
    <w:rsid w:val="00C4569A"/>
    <w:rsid w:val="00C519AC"/>
    <w:rsid w:val="00C55BC9"/>
    <w:rsid w:val="00C611E5"/>
    <w:rsid w:val="00C66AB9"/>
    <w:rsid w:val="00C70F82"/>
    <w:rsid w:val="00C71DE7"/>
    <w:rsid w:val="00C73765"/>
    <w:rsid w:val="00C7409E"/>
    <w:rsid w:val="00C75887"/>
    <w:rsid w:val="00C76039"/>
    <w:rsid w:val="00C810A3"/>
    <w:rsid w:val="00C84169"/>
    <w:rsid w:val="00C84E38"/>
    <w:rsid w:val="00C8555F"/>
    <w:rsid w:val="00C91917"/>
    <w:rsid w:val="00C93CFE"/>
    <w:rsid w:val="00C94D32"/>
    <w:rsid w:val="00C951A8"/>
    <w:rsid w:val="00C95331"/>
    <w:rsid w:val="00C97B24"/>
    <w:rsid w:val="00CA41C8"/>
    <w:rsid w:val="00CA6926"/>
    <w:rsid w:val="00CB0451"/>
    <w:rsid w:val="00CB115B"/>
    <w:rsid w:val="00CB1807"/>
    <w:rsid w:val="00CB278E"/>
    <w:rsid w:val="00CB4452"/>
    <w:rsid w:val="00CC0EF5"/>
    <w:rsid w:val="00CC4571"/>
    <w:rsid w:val="00CD03CB"/>
    <w:rsid w:val="00CD5CDA"/>
    <w:rsid w:val="00CD6EAC"/>
    <w:rsid w:val="00CE2B64"/>
    <w:rsid w:val="00CE3454"/>
    <w:rsid w:val="00CE6266"/>
    <w:rsid w:val="00CE6774"/>
    <w:rsid w:val="00CF6A20"/>
    <w:rsid w:val="00D0058A"/>
    <w:rsid w:val="00D0112D"/>
    <w:rsid w:val="00D0122A"/>
    <w:rsid w:val="00D02305"/>
    <w:rsid w:val="00D03802"/>
    <w:rsid w:val="00D03B60"/>
    <w:rsid w:val="00D0508B"/>
    <w:rsid w:val="00D05269"/>
    <w:rsid w:val="00D07A75"/>
    <w:rsid w:val="00D10A8E"/>
    <w:rsid w:val="00D141DC"/>
    <w:rsid w:val="00D1511E"/>
    <w:rsid w:val="00D1731B"/>
    <w:rsid w:val="00D1766E"/>
    <w:rsid w:val="00D205BB"/>
    <w:rsid w:val="00D207CE"/>
    <w:rsid w:val="00D2231B"/>
    <w:rsid w:val="00D27195"/>
    <w:rsid w:val="00D279C7"/>
    <w:rsid w:val="00D27EF2"/>
    <w:rsid w:val="00D3157D"/>
    <w:rsid w:val="00D360F0"/>
    <w:rsid w:val="00D36137"/>
    <w:rsid w:val="00D374BA"/>
    <w:rsid w:val="00D4021F"/>
    <w:rsid w:val="00D4112D"/>
    <w:rsid w:val="00D43151"/>
    <w:rsid w:val="00D431C7"/>
    <w:rsid w:val="00D44E3D"/>
    <w:rsid w:val="00D44F5C"/>
    <w:rsid w:val="00D50074"/>
    <w:rsid w:val="00D50378"/>
    <w:rsid w:val="00D51694"/>
    <w:rsid w:val="00D51BCA"/>
    <w:rsid w:val="00D51CAB"/>
    <w:rsid w:val="00D53B0C"/>
    <w:rsid w:val="00D54570"/>
    <w:rsid w:val="00D54CCC"/>
    <w:rsid w:val="00D62449"/>
    <w:rsid w:val="00D624A6"/>
    <w:rsid w:val="00D64CE5"/>
    <w:rsid w:val="00D6570E"/>
    <w:rsid w:val="00D65A6F"/>
    <w:rsid w:val="00D65B97"/>
    <w:rsid w:val="00D676CE"/>
    <w:rsid w:val="00D67B23"/>
    <w:rsid w:val="00D67FE2"/>
    <w:rsid w:val="00D717D3"/>
    <w:rsid w:val="00D754BD"/>
    <w:rsid w:val="00D75EAD"/>
    <w:rsid w:val="00D7771A"/>
    <w:rsid w:val="00D810DA"/>
    <w:rsid w:val="00D82EFC"/>
    <w:rsid w:val="00D83C80"/>
    <w:rsid w:val="00D8611F"/>
    <w:rsid w:val="00D949EC"/>
    <w:rsid w:val="00DA039E"/>
    <w:rsid w:val="00DA3D5F"/>
    <w:rsid w:val="00DB1612"/>
    <w:rsid w:val="00DB689A"/>
    <w:rsid w:val="00DB6DB9"/>
    <w:rsid w:val="00DC00A0"/>
    <w:rsid w:val="00DC09FD"/>
    <w:rsid w:val="00DC1C1E"/>
    <w:rsid w:val="00DC24BC"/>
    <w:rsid w:val="00DC2D87"/>
    <w:rsid w:val="00DC4477"/>
    <w:rsid w:val="00DC51EC"/>
    <w:rsid w:val="00DC58A4"/>
    <w:rsid w:val="00DC6B0B"/>
    <w:rsid w:val="00DC73AC"/>
    <w:rsid w:val="00DC7C0C"/>
    <w:rsid w:val="00DD0712"/>
    <w:rsid w:val="00DD17DC"/>
    <w:rsid w:val="00DD281E"/>
    <w:rsid w:val="00DD38AE"/>
    <w:rsid w:val="00DD3BE4"/>
    <w:rsid w:val="00DD6197"/>
    <w:rsid w:val="00DD7584"/>
    <w:rsid w:val="00DD790D"/>
    <w:rsid w:val="00DE0CD5"/>
    <w:rsid w:val="00DE2374"/>
    <w:rsid w:val="00DE25F2"/>
    <w:rsid w:val="00DE2D55"/>
    <w:rsid w:val="00DE4E53"/>
    <w:rsid w:val="00DE546A"/>
    <w:rsid w:val="00DE7FBF"/>
    <w:rsid w:val="00E10861"/>
    <w:rsid w:val="00E11A05"/>
    <w:rsid w:val="00E14F00"/>
    <w:rsid w:val="00E15148"/>
    <w:rsid w:val="00E17028"/>
    <w:rsid w:val="00E24169"/>
    <w:rsid w:val="00E27B99"/>
    <w:rsid w:val="00E27C46"/>
    <w:rsid w:val="00E30766"/>
    <w:rsid w:val="00E30C3A"/>
    <w:rsid w:val="00E33128"/>
    <w:rsid w:val="00E33EF7"/>
    <w:rsid w:val="00E352F5"/>
    <w:rsid w:val="00E42947"/>
    <w:rsid w:val="00E42A41"/>
    <w:rsid w:val="00E4361C"/>
    <w:rsid w:val="00E43884"/>
    <w:rsid w:val="00E43A15"/>
    <w:rsid w:val="00E4685B"/>
    <w:rsid w:val="00E47B17"/>
    <w:rsid w:val="00E51B35"/>
    <w:rsid w:val="00E53B4E"/>
    <w:rsid w:val="00E53EB4"/>
    <w:rsid w:val="00E542C2"/>
    <w:rsid w:val="00E54679"/>
    <w:rsid w:val="00E56972"/>
    <w:rsid w:val="00E61D41"/>
    <w:rsid w:val="00E61F01"/>
    <w:rsid w:val="00E73015"/>
    <w:rsid w:val="00E77203"/>
    <w:rsid w:val="00E81A81"/>
    <w:rsid w:val="00E81C4E"/>
    <w:rsid w:val="00E8228A"/>
    <w:rsid w:val="00E845EA"/>
    <w:rsid w:val="00E84649"/>
    <w:rsid w:val="00E86BCF"/>
    <w:rsid w:val="00E86FA2"/>
    <w:rsid w:val="00E9136E"/>
    <w:rsid w:val="00E930AE"/>
    <w:rsid w:val="00E97E03"/>
    <w:rsid w:val="00EA0D17"/>
    <w:rsid w:val="00EA4740"/>
    <w:rsid w:val="00EA56F2"/>
    <w:rsid w:val="00EB0DA9"/>
    <w:rsid w:val="00EB226F"/>
    <w:rsid w:val="00EB2FB3"/>
    <w:rsid w:val="00EB3310"/>
    <w:rsid w:val="00EB442A"/>
    <w:rsid w:val="00EB6091"/>
    <w:rsid w:val="00EB7D3C"/>
    <w:rsid w:val="00EC003B"/>
    <w:rsid w:val="00EC0443"/>
    <w:rsid w:val="00EC05CC"/>
    <w:rsid w:val="00EC142C"/>
    <w:rsid w:val="00EC1BC5"/>
    <w:rsid w:val="00EC2AB2"/>
    <w:rsid w:val="00EC4E1E"/>
    <w:rsid w:val="00EC571E"/>
    <w:rsid w:val="00EC6602"/>
    <w:rsid w:val="00ED05B5"/>
    <w:rsid w:val="00ED3CAF"/>
    <w:rsid w:val="00ED4D1D"/>
    <w:rsid w:val="00ED535A"/>
    <w:rsid w:val="00EE4543"/>
    <w:rsid w:val="00EE53F0"/>
    <w:rsid w:val="00EE6B8E"/>
    <w:rsid w:val="00EF0E90"/>
    <w:rsid w:val="00EF5521"/>
    <w:rsid w:val="00EF5DAD"/>
    <w:rsid w:val="00EF602D"/>
    <w:rsid w:val="00EF71DB"/>
    <w:rsid w:val="00EF74D2"/>
    <w:rsid w:val="00F030BC"/>
    <w:rsid w:val="00F07DE2"/>
    <w:rsid w:val="00F1120B"/>
    <w:rsid w:val="00F15B0D"/>
    <w:rsid w:val="00F166C1"/>
    <w:rsid w:val="00F16B02"/>
    <w:rsid w:val="00F17694"/>
    <w:rsid w:val="00F20FC9"/>
    <w:rsid w:val="00F21BD1"/>
    <w:rsid w:val="00F26E71"/>
    <w:rsid w:val="00F31017"/>
    <w:rsid w:val="00F3116A"/>
    <w:rsid w:val="00F3285A"/>
    <w:rsid w:val="00F330FC"/>
    <w:rsid w:val="00F34436"/>
    <w:rsid w:val="00F364FA"/>
    <w:rsid w:val="00F4057B"/>
    <w:rsid w:val="00F4111A"/>
    <w:rsid w:val="00F41B9C"/>
    <w:rsid w:val="00F41EB5"/>
    <w:rsid w:val="00F428E6"/>
    <w:rsid w:val="00F43F54"/>
    <w:rsid w:val="00F44CF7"/>
    <w:rsid w:val="00F45AEA"/>
    <w:rsid w:val="00F53663"/>
    <w:rsid w:val="00F5412D"/>
    <w:rsid w:val="00F55D68"/>
    <w:rsid w:val="00F5732E"/>
    <w:rsid w:val="00F57A0D"/>
    <w:rsid w:val="00F57DE4"/>
    <w:rsid w:val="00F62E79"/>
    <w:rsid w:val="00F64A67"/>
    <w:rsid w:val="00F66D2E"/>
    <w:rsid w:val="00F678F7"/>
    <w:rsid w:val="00F7054D"/>
    <w:rsid w:val="00F719A0"/>
    <w:rsid w:val="00F73DD3"/>
    <w:rsid w:val="00F75CD2"/>
    <w:rsid w:val="00F76E3E"/>
    <w:rsid w:val="00F77339"/>
    <w:rsid w:val="00F8023E"/>
    <w:rsid w:val="00F8203E"/>
    <w:rsid w:val="00F83B1C"/>
    <w:rsid w:val="00F8492D"/>
    <w:rsid w:val="00F85249"/>
    <w:rsid w:val="00F858C3"/>
    <w:rsid w:val="00F930F4"/>
    <w:rsid w:val="00F933AB"/>
    <w:rsid w:val="00F9344E"/>
    <w:rsid w:val="00F959DC"/>
    <w:rsid w:val="00F95B2B"/>
    <w:rsid w:val="00FA158C"/>
    <w:rsid w:val="00FA2F59"/>
    <w:rsid w:val="00FA50C6"/>
    <w:rsid w:val="00FA6907"/>
    <w:rsid w:val="00FA6A10"/>
    <w:rsid w:val="00FB086C"/>
    <w:rsid w:val="00FB2160"/>
    <w:rsid w:val="00FB2718"/>
    <w:rsid w:val="00FB464D"/>
    <w:rsid w:val="00FB4BBC"/>
    <w:rsid w:val="00FB505D"/>
    <w:rsid w:val="00FB592A"/>
    <w:rsid w:val="00FB5D02"/>
    <w:rsid w:val="00FB6783"/>
    <w:rsid w:val="00FB67FF"/>
    <w:rsid w:val="00FC589A"/>
    <w:rsid w:val="00FC624A"/>
    <w:rsid w:val="00FC6539"/>
    <w:rsid w:val="00FD15D7"/>
    <w:rsid w:val="00FD3710"/>
    <w:rsid w:val="00FD4160"/>
    <w:rsid w:val="00FD41EB"/>
    <w:rsid w:val="00FD56A5"/>
    <w:rsid w:val="00FD6057"/>
    <w:rsid w:val="00FD7EF1"/>
    <w:rsid w:val="00FE027B"/>
    <w:rsid w:val="00FE0406"/>
    <w:rsid w:val="00FF0DE8"/>
    <w:rsid w:val="00FF3386"/>
    <w:rsid w:val="00FF4C77"/>
    <w:rsid w:val="00FF65E5"/>
    <w:rsid w:val="00FF74E8"/>
    <w:rsid w:val="01902077"/>
    <w:rsid w:val="029CFAA4"/>
    <w:rsid w:val="110549C2"/>
    <w:rsid w:val="22C1E000"/>
    <w:rsid w:val="24ABFC3B"/>
    <w:rsid w:val="29B1BE2A"/>
    <w:rsid w:val="2B06E145"/>
    <w:rsid w:val="3B2D01FE"/>
    <w:rsid w:val="464E7CDF"/>
    <w:rsid w:val="4FDC36C8"/>
    <w:rsid w:val="5313D78A"/>
    <w:rsid w:val="5B002ECD"/>
    <w:rsid w:val="5C2BD4BF"/>
    <w:rsid w:val="5D374E5B"/>
    <w:rsid w:val="641CFACE"/>
    <w:rsid w:val="7EB55E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34050C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2231B"/>
    <w:pPr>
      <w:spacing w:line="280" w:lineRule="atLeast"/>
    </w:pPr>
    <w:rPr>
      <w:rFonts w:ascii="Arial" w:hAnsi="Arial"/>
      <w:sz w:val="22"/>
      <w:szCs w:val="22"/>
      <w:lang w:val="en-US" w:eastAsia="en-US"/>
    </w:rPr>
  </w:style>
  <w:style w:type="paragraph" w:styleId="Heading1">
    <w:name w:val="heading 1"/>
    <w:basedOn w:val="Normal"/>
    <w:next w:val="Normal"/>
    <w:qFormat/>
    <w:rsid w:val="00535338"/>
    <w:pPr>
      <w:keepNext/>
      <w:widowControl w:val="0"/>
      <w:spacing w:before="480" w:after="60"/>
      <w:outlineLvl w:val="0"/>
    </w:pPr>
    <w:rPr>
      <w:color w:val="808080"/>
      <w:kern w:val="28"/>
      <w:sz w:val="72"/>
      <w:szCs w:val="20"/>
    </w:rPr>
  </w:style>
  <w:style w:type="paragraph" w:styleId="Heading2">
    <w:name w:val="heading 2"/>
    <w:basedOn w:val="Normal"/>
    <w:next w:val="Normal"/>
    <w:qFormat/>
    <w:rsid w:val="00535338"/>
    <w:pPr>
      <w:keepNext/>
      <w:spacing w:before="360" w:after="60"/>
      <w:outlineLvl w:val="1"/>
    </w:pPr>
    <w:rPr>
      <w:rFonts w:ascii="Tahoma" w:hAnsi="Tahoma"/>
      <w:color w:val="000000"/>
      <w:sz w:val="44"/>
      <w:szCs w:val="20"/>
    </w:rPr>
  </w:style>
  <w:style w:type="paragraph" w:styleId="Heading3">
    <w:name w:val="heading 3"/>
    <w:basedOn w:val="Normal"/>
    <w:next w:val="Normal"/>
    <w:qFormat/>
    <w:rsid w:val="00535338"/>
    <w:pPr>
      <w:keepNext/>
      <w:widowControl w:val="0"/>
      <w:spacing w:before="320" w:after="60"/>
      <w:outlineLvl w:val="2"/>
    </w:pPr>
    <w:rPr>
      <w:rFonts w:ascii="Tahoma" w:hAnsi="Tahoma"/>
      <w:caps/>
      <w:color w:val="000080"/>
      <w:sz w:val="28"/>
      <w:szCs w:val="20"/>
    </w:rPr>
  </w:style>
  <w:style w:type="paragraph" w:styleId="Heading4">
    <w:name w:val="heading 4"/>
    <w:basedOn w:val="Normal"/>
    <w:next w:val="Normal"/>
    <w:qFormat/>
    <w:rsid w:val="00535338"/>
    <w:pPr>
      <w:keepNext/>
      <w:widowControl w:val="0"/>
      <w:spacing w:before="240" w:after="40"/>
      <w:outlineLvl w:val="3"/>
    </w:pPr>
    <w:rPr>
      <w:b/>
      <w:i/>
      <w:color w:val="800000"/>
      <w:szCs w:val="20"/>
    </w:rPr>
  </w:style>
  <w:style w:type="paragraph" w:styleId="Heading5">
    <w:name w:val="heading 5"/>
    <w:basedOn w:val="Normal"/>
    <w:next w:val="Normal"/>
    <w:qFormat/>
    <w:rsid w:val="00535338"/>
    <w:pPr>
      <w:keepNext/>
      <w:widowControl w:val="0"/>
      <w:spacing w:before="220" w:after="40"/>
      <w:outlineLvl w:val="4"/>
    </w:pPr>
    <w:rPr>
      <w:rFonts w:ascii="Tahoma" w:hAnsi="Tahoma"/>
      <w:color w:val="008080"/>
      <w:szCs w:val="20"/>
    </w:rPr>
  </w:style>
  <w:style w:type="paragraph" w:styleId="Heading6">
    <w:name w:val="heading 6"/>
    <w:basedOn w:val="Normal"/>
    <w:next w:val="Normal"/>
    <w:qFormat/>
    <w:rsid w:val="00535338"/>
    <w:pPr>
      <w:keepNext/>
      <w:widowControl w:val="0"/>
      <w:spacing w:before="200" w:after="20"/>
      <w:outlineLvl w:val="5"/>
    </w:pPr>
    <w:rPr>
      <w:b/>
      <w:color w:val="008000"/>
      <w:szCs w:val="20"/>
    </w:rPr>
  </w:style>
  <w:style w:type="paragraph" w:styleId="Heading7">
    <w:name w:val="heading 7"/>
    <w:basedOn w:val="Normal"/>
    <w:next w:val="Normal"/>
    <w:qFormat/>
    <w:rsid w:val="00535338"/>
    <w:pPr>
      <w:keepNext/>
      <w:widowControl w:val="0"/>
      <w:spacing w:after="60"/>
      <w:outlineLvl w:val="6"/>
    </w:pPr>
    <w:rPr>
      <w:rFonts w:ascii="Tahoma" w:hAnsi="Tahoma"/>
      <w:color w:val="800080"/>
      <w:sz w:val="20"/>
      <w:szCs w:val="20"/>
    </w:rPr>
  </w:style>
  <w:style w:type="paragraph" w:styleId="Heading8">
    <w:name w:val="heading 8"/>
    <w:basedOn w:val="Normal"/>
    <w:next w:val="Normal"/>
    <w:qFormat/>
    <w:rsid w:val="00535338"/>
    <w:pPr>
      <w:keepNext/>
      <w:widowControl w:val="0"/>
      <w:spacing w:before="140" w:after="20"/>
      <w:outlineLvl w:val="7"/>
    </w:pPr>
    <w:rPr>
      <w:rFonts w:ascii="Arial Narrow" w:hAnsi="Arial Narrow"/>
      <w:i/>
      <w:color w:val="800000"/>
      <w:sz w:val="18"/>
      <w:szCs w:val="20"/>
    </w:rPr>
  </w:style>
  <w:style w:type="paragraph" w:styleId="Heading9">
    <w:name w:val="heading 9"/>
    <w:basedOn w:val="Normal"/>
    <w:next w:val="Normal"/>
    <w:qFormat/>
    <w:rsid w:val="00535338"/>
    <w:pPr>
      <w:keepNext/>
      <w:widowControl w:val="0"/>
      <w:spacing w:before="120"/>
      <w:outlineLvl w:val="8"/>
    </w:pPr>
    <w:rPr>
      <w:rFonts w:ascii="Arial Narrow" w:hAnsi="Arial Narrow"/>
      <w:color w:val="000080"/>
      <w:sz w:val="1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535338"/>
    <w:pPr>
      <w:tabs>
        <w:tab w:val="center" w:pos="4678"/>
        <w:tab w:val="right" w:pos="9356"/>
      </w:tabs>
      <w:jc w:val="both"/>
    </w:pPr>
    <w:rPr>
      <w:sz w:val="20"/>
      <w:szCs w:val="20"/>
    </w:rPr>
  </w:style>
  <w:style w:type="paragraph" w:styleId="Header">
    <w:name w:val="header"/>
    <w:basedOn w:val="Normal"/>
    <w:rsid w:val="00535338"/>
    <w:pPr>
      <w:tabs>
        <w:tab w:val="center" w:pos="4678"/>
        <w:tab w:val="right" w:pos="9356"/>
      </w:tabs>
      <w:jc w:val="both"/>
    </w:pPr>
    <w:rPr>
      <w:sz w:val="20"/>
      <w:szCs w:val="20"/>
    </w:rPr>
  </w:style>
  <w:style w:type="paragraph" w:customStyle="1" w:styleId="Nblock">
    <w:name w:val="N_block"/>
    <w:basedOn w:val="Normal"/>
    <w:rsid w:val="00535338"/>
    <w:pPr>
      <w:spacing w:before="120"/>
      <w:ind w:left="851" w:right="515"/>
      <w:jc w:val="both"/>
    </w:pPr>
    <w:rPr>
      <w:sz w:val="20"/>
      <w:szCs w:val="20"/>
    </w:rPr>
  </w:style>
  <w:style w:type="paragraph" w:customStyle="1" w:styleId="Ninset">
    <w:name w:val="N_inset"/>
    <w:basedOn w:val="Normal"/>
    <w:rsid w:val="00535338"/>
    <w:pPr>
      <w:spacing w:before="180"/>
      <w:ind w:left="426"/>
      <w:jc w:val="both"/>
    </w:pPr>
    <w:rPr>
      <w:szCs w:val="20"/>
    </w:rPr>
  </w:style>
  <w:style w:type="paragraph" w:customStyle="1" w:styleId="Nlista">
    <w:name w:val="N_list (a)"/>
    <w:basedOn w:val="Normal"/>
    <w:rsid w:val="00535338"/>
    <w:pPr>
      <w:numPr>
        <w:ilvl w:val="1"/>
        <w:numId w:val="4"/>
      </w:numPr>
      <w:tabs>
        <w:tab w:val="clear" w:pos="851"/>
        <w:tab w:val="num" w:pos="1440"/>
      </w:tabs>
      <w:spacing w:before="80"/>
      <w:ind w:left="720" w:right="369" w:hanging="360"/>
      <w:jc w:val="both"/>
    </w:pPr>
    <w:rPr>
      <w:szCs w:val="20"/>
    </w:rPr>
  </w:style>
  <w:style w:type="paragraph" w:customStyle="1" w:styleId="Nlisti">
    <w:name w:val="N_list (i)"/>
    <w:basedOn w:val="Normal"/>
    <w:rsid w:val="00535338"/>
    <w:pPr>
      <w:numPr>
        <w:ilvl w:val="2"/>
        <w:numId w:val="4"/>
      </w:numPr>
      <w:tabs>
        <w:tab w:val="clear" w:pos="1134"/>
        <w:tab w:val="num" w:pos="2177"/>
      </w:tabs>
      <w:spacing w:before="60"/>
      <w:ind w:right="511" w:hanging="397"/>
      <w:jc w:val="both"/>
    </w:pPr>
    <w:rPr>
      <w:sz w:val="20"/>
      <w:szCs w:val="20"/>
    </w:rPr>
  </w:style>
  <w:style w:type="paragraph" w:customStyle="1" w:styleId="Nlisti0">
    <w:name w:val="N_list i"/>
    <w:rsid w:val="00535338"/>
    <w:pPr>
      <w:numPr>
        <w:ilvl w:val="3"/>
        <w:numId w:val="4"/>
      </w:numPr>
      <w:tabs>
        <w:tab w:val="clear" w:pos="1361"/>
        <w:tab w:val="num" w:pos="1440"/>
      </w:tabs>
      <w:spacing w:before="40"/>
      <w:ind w:left="1440" w:right="516" w:hanging="360"/>
    </w:pPr>
    <w:rPr>
      <w:rFonts w:ascii="Lucida Sans Unicode" w:hAnsi="Lucida Sans Unicode"/>
      <w:noProof/>
      <w:sz w:val="16"/>
    </w:rPr>
  </w:style>
  <w:style w:type="paragraph" w:customStyle="1" w:styleId="Nnumber">
    <w:name w:val="N_number"/>
    <w:rsid w:val="00535338"/>
    <w:pPr>
      <w:numPr>
        <w:numId w:val="4"/>
      </w:numPr>
      <w:tabs>
        <w:tab w:val="clear" w:pos="720"/>
        <w:tab w:val="num" w:pos="360"/>
        <w:tab w:val="left" w:pos="426"/>
      </w:tabs>
      <w:spacing w:before="180"/>
      <w:ind w:left="360" w:hanging="360"/>
      <w:jc w:val="both"/>
    </w:pPr>
    <w:rPr>
      <w:sz w:val="24"/>
    </w:rPr>
  </w:style>
  <w:style w:type="paragraph" w:customStyle="1" w:styleId="Noindent">
    <w:name w:val="No indent"/>
    <w:basedOn w:val="Normal"/>
    <w:rsid w:val="00535338"/>
    <w:pPr>
      <w:tabs>
        <w:tab w:val="left" w:pos="426"/>
      </w:tabs>
      <w:jc w:val="both"/>
    </w:pPr>
    <w:rPr>
      <w:szCs w:val="20"/>
    </w:rPr>
  </w:style>
  <w:style w:type="paragraph" w:customStyle="1" w:styleId="Singleline">
    <w:name w:val="Single line"/>
    <w:basedOn w:val="Normal"/>
    <w:rsid w:val="00535338"/>
    <w:rPr>
      <w:rFonts w:ascii="Tms Rmn" w:hAnsi="Tms Rmn"/>
    </w:rPr>
  </w:style>
  <w:style w:type="paragraph" w:customStyle="1" w:styleId="Table">
    <w:name w:val="Table"/>
    <w:basedOn w:val="Nblock"/>
    <w:rsid w:val="00535338"/>
    <w:pPr>
      <w:spacing w:before="60" w:after="60"/>
      <w:ind w:left="34" w:right="0"/>
    </w:pPr>
    <w:rPr>
      <w:rFonts w:ascii="Arial Narrow" w:hAnsi="Arial Narrow"/>
    </w:rPr>
  </w:style>
  <w:style w:type="paragraph" w:styleId="PlainText">
    <w:name w:val="Plain Text"/>
    <w:basedOn w:val="Normal"/>
    <w:rsid w:val="006D2D53"/>
    <w:pPr>
      <w:spacing w:line="240" w:lineRule="auto"/>
      <w:jc w:val="both"/>
    </w:pPr>
    <w:rPr>
      <w:rFonts w:ascii="Courier New" w:hAnsi="Courier New" w:cs="Courier New"/>
      <w:sz w:val="20"/>
      <w:szCs w:val="20"/>
      <w:lang w:val="en-GB" w:eastAsia="en-GB"/>
    </w:rPr>
  </w:style>
  <w:style w:type="paragraph" w:styleId="FootnoteText">
    <w:name w:val="footnote text"/>
    <w:basedOn w:val="Normal"/>
    <w:semiHidden/>
    <w:rsid w:val="006D2D53"/>
    <w:rPr>
      <w:sz w:val="20"/>
      <w:szCs w:val="20"/>
    </w:rPr>
  </w:style>
  <w:style w:type="character" w:styleId="FootnoteReference">
    <w:name w:val="footnote reference"/>
    <w:semiHidden/>
    <w:rsid w:val="006D2D53"/>
    <w:rPr>
      <w:vertAlign w:val="superscript"/>
    </w:rPr>
  </w:style>
  <w:style w:type="paragraph" w:customStyle="1" w:styleId="Default">
    <w:name w:val="Default"/>
    <w:rsid w:val="006D2D53"/>
    <w:pPr>
      <w:autoSpaceDE w:val="0"/>
      <w:autoSpaceDN w:val="0"/>
      <w:adjustRightInd w:val="0"/>
    </w:pPr>
    <w:rPr>
      <w:rFonts w:ascii="Verdana" w:hAnsi="Verdana" w:cs="Verdana"/>
      <w:color w:val="000000"/>
      <w:sz w:val="24"/>
      <w:szCs w:val="24"/>
    </w:rPr>
  </w:style>
  <w:style w:type="character" w:styleId="PageNumber">
    <w:name w:val="page number"/>
    <w:basedOn w:val="DefaultParagraphFont"/>
    <w:rsid w:val="006D2D53"/>
  </w:style>
  <w:style w:type="paragraph" w:styleId="BalloonText">
    <w:name w:val="Balloon Text"/>
    <w:basedOn w:val="Normal"/>
    <w:link w:val="BalloonTextChar"/>
    <w:rsid w:val="00130F37"/>
    <w:pPr>
      <w:spacing w:line="240" w:lineRule="auto"/>
    </w:pPr>
    <w:rPr>
      <w:rFonts w:ascii="Tahoma" w:hAnsi="Tahoma" w:cs="Tahoma"/>
      <w:sz w:val="16"/>
      <w:szCs w:val="16"/>
    </w:rPr>
  </w:style>
  <w:style w:type="character" w:customStyle="1" w:styleId="BalloonTextChar">
    <w:name w:val="Balloon Text Char"/>
    <w:link w:val="BalloonText"/>
    <w:rsid w:val="00130F37"/>
    <w:rPr>
      <w:rFonts w:ascii="Tahoma" w:hAnsi="Tahoma" w:cs="Tahoma"/>
      <w:sz w:val="16"/>
      <w:szCs w:val="16"/>
      <w:lang w:val="en-US" w:eastAsia="en-US"/>
    </w:rPr>
  </w:style>
  <w:style w:type="character" w:styleId="Hyperlink">
    <w:name w:val="Hyperlink"/>
    <w:rsid w:val="00D65A6F"/>
    <w:rPr>
      <w:color w:val="0000FF"/>
      <w:u w:val="single"/>
    </w:rPr>
  </w:style>
  <w:style w:type="character" w:styleId="FollowedHyperlink">
    <w:name w:val="FollowedHyperlink"/>
    <w:rsid w:val="009805E1"/>
    <w:rPr>
      <w:color w:val="800080"/>
      <w:u w:val="single"/>
    </w:rPr>
  </w:style>
  <w:style w:type="paragraph" w:styleId="NormalWeb">
    <w:name w:val="Normal (Web)"/>
    <w:basedOn w:val="Normal"/>
    <w:uiPriority w:val="99"/>
    <w:unhideWhenUsed/>
    <w:rsid w:val="00392280"/>
    <w:pPr>
      <w:spacing w:before="100" w:beforeAutospacing="1" w:after="100" w:afterAutospacing="1" w:line="240" w:lineRule="auto"/>
    </w:pPr>
    <w:rPr>
      <w:rFonts w:ascii="Times New Roman" w:hAnsi="Times New Roman"/>
      <w:sz w:val="24"/>
      <w:szCs w:val="24"/>
      <w:lang w:val="en-GB" w:eastAsia="en-GB"/>
    </w:rPr>
  </w:style>
  <w:style w:type="paragraph" w:styleId="ListParagraph">
    <w:name w:val="List Paragraph"/>
    <w:basedOn w:val="Normal"/>
    <w:uiPriority w:val="34"/>
    <w:qFormat/>
    <w:rsid w:val="004D12DB"/>
    <w:pPr>
      <w:spacing w:after="200" w:line="276" w:lineRule="auto"/>
      <w:ind w:left="720"/>
      <w:contextualSpacing/>
    </w:pPr>
    <w:rPr>
      <w:rFonts w:ascii="Calibri" w:eastAsia="Calibri" w:hAnsi="Calibri"/>
      <w:lang w:val="en-GB"/>
    </w:rPr>
  </w:style>
  <w:style w:type="paragraph" w:styleId="ListBullet">
    <w:name w:val="List Bullet"/>
    <w:basedOn w:val="Normal"/>
    <w:rsid w:val="00816FB3"/>
    <w:pPr>
      <w:numPr>
        <w:numId w:val="16"/>
      </w:numPr>
      <w:contextualSpacing/>
    </w:pPr>
  </w:style>
  <w:style w:type="character" w:styleId="CommentReference">
    <w:name w:val="annotation reference"/>
    <w:basedOn w:val="DefaultParagraphFont"/>
    <w:rsid w:val="000938BB"/>
    <w:rPr>
      <w:sz w:val="16"/>
      <w:szCs w:val="16"/>
    </w:rPr>
  </w:style>
  <w:style w:type="paragraph" w:styleId="CommentText">
    <w:name w:val="annotation text"/>
    <w:basedOn w:val="Normal"/>
    <w:link w:val="CommentTextChar"/>
    <w:rsid w:val="000938BB"/>
    <w:pPr>
      <w:spacing w:line="240" w:lineRule="auto"/>
    </w:pPr>
    <w:rPr>
      <w:sz w:val="20"/>
      <w:szCs w:val="20"/>
    </w:rPr>
  </w:style>
  <w:style w:type="character" w:customStyle="1" w:styleId="CommentTextChar">
    <w:name w:val="Comment Text Char"/>
    <w:basedOn w:val="DefaultParagraphFont"/>
    <w:link w:val="CommentText"/>
    <w:rsid w:val="000938BB"/>
    <w:rPr>
      <w:rFonts w:ascii="Arial" w:hAnsi="Arial"/>
      <w:lang w:val="en-US" w:eastAsia="en-US"/>
    </w:rPr>
  </w:style>
  <w:style w:type="paragraph" w:styleId="CommentSubject">
    <w:name w:val="annotation subject"/>
    <w:basedOn w:val="CommentText"/>
    <w:next w:val="CommentText"/>
    <w:link w:val="CommentSubjectChar"/>
    <w:rsid w:val="000938BB"/>
    <w:rPr>
      <w:b/>
      <w:bCs/>
    </w:rPr>
  </w:style>
  <w:style w:type="character" w:customStyle="1" w:styleId="CommentSubjectChar">
    <w:name w:val="Comment Subject Char"/>
    <w:basedOn w:val="CommentTextChar"/>
    <w:link w:val="CommentSubject"/>
    <w:rsid w:val="000938BB"/>
    <w:rPr>
      <w:rFonts w:ascii="Arial" w:hAnsi="Arial"/>
      <w:b/>
      <w:bCs/>
      <w:lang w:val="en-US" w:eastAsia="en-US"/>
    </w:rPr>
  </w:style>
  <w:style w:type="character" w:customStyle="1" w:styleId="FooterChar">
    <w:name w:val="Footer Char"/>
    <w:basedOn w:val="DefaultParagraphFont"/>
    <w:link w:val="Footer"/>
    <w:uiPriority w:val="99"/>
    <w:rsid w:val="006B3B93"/>
    <w:rPr>
      <w:rFonts w:ascii="Arial" w:hAnsi="Arial"/>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about:blan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1934</Words>
  <Characters>11026</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2021-06-14T08:35:00Z</dcterms:created>
  <dcterms:modified xsi:type="dcterms:W3CDTF">2021-06-14T08:35:00Z</dcterms:modified>
</cp:coreProperties>
</file>