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7E754" w14:textId="7FD19E65" w:rsidR="006D2D53" w:rsidRPr="00CF6A20" w:rsidRDefault="00D75EAD" w:rsidP="00D53B0C">
      <w:pPr>
        <w:pStyle w:val="Heading1"/>
        <w:rPr>
          <w:rFonts w:ascii="Verdana" w:hAnsi="Verdana"/>
          <w:b/>
          <w:bCs/>
          <w:sz w:val="24"/>
          <w:szCs w:val="24"/>
        </w:rPr>
      </w:pPr>
      <w:r w:rsidRPr="009B65F3">
        <w:rPr>
          <w:rFonts w:ascii="Verdana" w:hAnsi="Verdana"/>
          <w:b/>
          <w:bCs/>
          <w:color w:val="4472C4" w:themeColor="accent1"/>
          <w:sz w:val="24"/>
          <w:szCs w:val="24"/>
        </w:rPr>
        <w:t xml:space="preserve">Remitted Part of the </w:t>
      </w:r>
      <w:r w:rsidR="0087733F" w:rsidRPr="009B65F3">
        <w:rPr>
          <w:rFonts w:ascii="Verdana" w:hAnsi="Verdana"/>
          <w:b/>
          <w:bCs/>
          <w:color w:val="4472C4" w:themeColor="accent1"/>
          <w:sz w:val="24"/>
          <w:szCs w:val="24"/>
        </w:rPr>
        <w:t xml:space="preserve">Leeds Site Allocations Plan </w:t>
      </w:r>
      <w:r w:rsidR="00055B46">
        <w:rPr>
          <w:rFonts w:ascii="Verdana" w:hAnsi="Verdana"/>
          <w:b/>
          <w:bCs/>
          <w:color w:val="4472C4" w:themeColor="accent1"/>
          <w:sz w:val="24"/>
          <w:szCs w:val="24"/>
        </w:rPr>
        <w:t>(SAP)</w:t>
      </w:r>
    </w:p>
    <w:p w14:paraId="79F17785" w14:textId="78197AB6" w:rsidR="000D4CFA" w:rsidRPr="001102C4" w:rsidRDefault="006D2D53" w:rsidP="00D53B0C">
      <w:pPr>
        <w:pStyle w:val="Heading2"/>
        <w:rPr>
          <w:rFonts w:ascii="Verdana" w:hAnsi="Verdana"/>
          <w:color w:val="2F5496" w:themeColor="accent1" w:themeShade="BF"/>
          <w:sz w:val="24"/>
          <w:szCs w:val="24"/>
        </w:rPr>
      </w:pPr>
      <w:r w:rsidRPr="001102C4">
        <w:rPr>
          <w:rFonts w:ascii="Verdana" w:hAnsi="Verdana"/>
          <w:color w:val="2F5496" w:themeColor="accent1" w:themeShade="BF"/>
          <w:sz w:val="24"/>
          <w:szCs w:val="24"/>
        </w:rPr>
        <w:t>Matters &amp; Issues for Examination</w:t>
      </w:r>
      <w:r w:rsidR="005729F3" w:rsidRPr="001102C4">
        <w:rPr>
          <w:rFonts w:ascii="Verdana" w:hAnsi="Verdana"/>
          <w:color w:val="2F5496" w:themeColor="accent1" w:themeShade="BF"/>
          <w:sz w:val="24"/>
          <w:szCs w:val="24"/>
        </w:rPr>
        <w:t xml:space="preserve"> (</w:t>
      </w:r>
      <w:r w:rsidR="000A431C" w:rsidRPr="001102C4">
        <w:rPr>
          <w:rFonts w:ascii="Verdana" w:hAnsi="Verdana"/>
          <w:color w:val="2F5496" w:themeColor="accent1" w:themeShade="BF"/>
          <w:sz w:val="24"/>
          <w:szCs w:val="24"/>
        </w:rPr>
        <w:t>MM39</w:t>
      </w:r>
      <w:r w:rsidR="005729F3" w:rsidRPr="001102C4">
        <w:rPr>
          <w:rFonts w:ascii="Verdana" w:hAnsi="Verdana"/>
          <w:color w:val="2F5496" w:themeColor="accent1" w:themeShade="BF"/>
          <w:sz w:val="24"/>
          <w:szCs w:val="24"/>
        </w:rPr>
        <w:t>)</w:t>
      </w:r>
    </w:p>
    <w:p w14:paraId="3F831690" w14:textId="77777777" w:rsidR="006D2D53" w:rsidRPr="000045C6" w:rsidRDefault="00FF3386" w:rsidP="006D2D53">
      <w:pPr>
        <w:jc w:val="center"/>
        <w:rPr>
          <w:rFonts w:ascii="Verdana" w:hAnsi="Verdana"/>
          <w:u w:val="single"/>
        </w:rPr>
      </w:pPr>
      <w:r w:rsidRPr="000045C6">
        <w:rPr>
          <w:rFonts w:ascii="Verdana" w:hAnsi="Verdana"/>
          <w:u w:val="single"/>
        </w:rPr>
        <w:t xml:space="preserve"> </w:t>
      </w:r>
    </w:p>
    <w:p w14:paraId="230565DC" w14:textId="704DD0CD" w:rsidR="006D2D53" w:rsidRPr="00E15148" w:rsidRDefault="006D2D53" w:rsidP="006D2D53">
      <w:pPr>
        <w:rPr>
          <w:rFonts w:ascii="Verdana" w:hAnsi="Verdana"/>
          <w:sz w:val="24"/>
          <w:szCs w:val="24"/>
          <w:highlight w:val="yellow"/>
        </w:rPr>
      </w:pPr>
      <w:r w:rsidRPr="00E15148">
        <w:rPr>
          <w:rFonts w:ascii="Verdana" w:hAnsi="Verdana"/>
          <w:sz w:val="24"/>
          <w:szCs w:val="24"/>
        </w:rPr>
        <w:t xml:space="preserve">The following Matters, Issues and questions </w:t>
      </w:r>
      <w:r w:rsidR="00F776F6">
        <w:rPr>
          <w:rFonts w:ascii="Verdana" w:hAnsi="Verdana"/>
          <w:sz w:val="24"/>
          <w:szCs w:val="24"/>
        </w:rPr>
        <w:t xml:space="preserve">are additional to the </w:t>
      </w:r>
      <w:r w:rsidR="00F776F6" w:rsidRPr="00E15148">
        <w:rPr>
          <w:rFonts w:ascii="Verdana" w:hAnsi="Verdana"/>
          <w:sz w:val="24"/>
          <w:szCs w:val="24"/>
        </w:rPr>
        <w:t xml:space="preserve">Matters, Issues and </w:t>
      </w:r>
      <w:r w:rsidR="0087711E">
        <w:rPr>
          <w:rFonts w:ascii="Verdana" w:hAnsi="Verdana"/>
          <w:sz w:val="24"/>
          <w:szCs w:val="24"/>
        </w:rPr>
        <w:t>Q</w:t>
      </w:r>
      <w:r w:rsidR="00F776F6" w:rsidRPr="00E15148">
        <w:rPr>
          <w:rFonts w:ascii="Verdana" w:hAnsi="Verdana"/>
          <w:sz w:val="24"/>
          <w:szCs w:val="24"/>
        </w:rPr>
        <w:t>uestions</w:t>
      </w:r>
      <w:r w:rsidR="0087711E">
        <w:rPr>
          <w:rFonts w:ascii="Verdana" w:hAnsi="Verdana"/>
          <w:sz w:val="24"/>
          <w:szCs w:val="24"/>
        </w:rPr>
        <w:t xml:space="preserve"> [EXR2]</w:t>
      </w:r>
      <w:r w:rsidR="00F776F6">
        <w:rPr>
          <w:rFonts w:ascii="Verdana" w:hAnsi="Verdana"/>
          <w:sz w:val="24"/>
          <w:szCs w:val="24"/>
        </w:rPr>
        <w:t xml:space="preserve"> published on 14 June 2021. They will both provide </w:t>
      </w:r>
      <w:r w:rsidRPr="00E15148">
        <w:rPr>
          <w:rFonts w:ascii="Verdana" w:hAnsi="Verdana"/>
          <w:sz w:val="24"/>
          <w:szCs w:val="24"/>
        </w:rPr>
        <w:t xml:space="preserve">the focus for the hearings due to commence on </w:t>
      </w:r>
      <w:r w:rsidR="00D53B0C" w:rsidRPr="00E15148">
        <w:rPr>
          <w:rFonts w:ascii="Verdana" w:hAnsi="Verdana"/>
          <w:sz w:val="24"/>
          <w:szCs w:val="24"/>
        </w:rPr>
        <w:t>Tuesday 14 September 2021</w:t>
      </w:r>
      <w:r w:rsidR="00017CE9" w:rsidRPr="00E15148">
        <w:rPr>
          <w:rFonts w:ascii="Verdana" w:hAnsi="Verdana"/>
          <w:sz w:val="24"/>
          <w:szCs w:val="24"/>
        </w:rPr>
        <w:t>.</w:t>
      </w:r>
      <w:r w:rsidR="00C96D66">
        <w:rPr>
          <w:rFonts w:ascii="Verdana" w:hAnsi="Verdana"/>
          <w:sz w:val="24"/>
          <w:szCs w:val="24"/>
        </w:rPr>
        <w:t xml:space="preserve"> </w:t>
      </w:r>
    </w:p>
    <w:p w14:paraId="212170B5" w14:textId="77777777" w:rsidR="00DE4E53" w:rsidRPr="007D7E72" w:rsidRDefault="00DE4E53" w:rsidP="00FA158C">
      <w:pPr>
        <w:rPr>
          <w:rFonts w:ascii="Verdana" w:hAnsi="Verdana"/>
          <w:sz w:val="24"/>
          <w:szCs w:val="24"/>
          <w:highlight w:val="yellow"/>
        </w:rPr>
      </w:pPr>
    </w:p>
    <w:p w14:paraId="1549483F" w14:textId="77777777" w:rsidR="009A5153" w:rsidRPr="007D7E72" w:rsidRDefault="009A5153" w:rsidP="00E8228A">
      <w:pPr>
        <w:suppressAutoHyphens/>
        <w:autoSpaceDN w:val="0"/>
        <w:spacing w:line="240" w:lineRule="auto"/>
        <w:textAlignment w:val="baseline"/>
        <w:rPr>
          <w:rFonts w:ascii="Verdana" w:eastAsia="Calibri" w:hAnsi="Verdana"/>
          <w:sz w:val="24"/>
          <w:szCs w:val="24"/>
          <w:lang w:val="en-GB"/>
        </w:rPr>
      </w:pPr>
      <w:r w:rsidRPr="007D7E72">
        <w:rPr>
          <w:rFonts w:ascii="Verdana" w:eastAsia="Calibri" w:hAnsi="Verdana"/>
          <w:sz w:val="24"/>
          <w:szCs w:val="24"/>
          <w:lang w:val="en-GB"/>
        </w:rPr>
        <w:t>The Programme Officer for the examination is Helen Wilson who can be contacted as follows:</w:t>
      </w:r>
    </w:p>
    <w:p w14:paraId="37655402" w14:textId="77777777" w:rsidR="009A5153" w:rsidRPr="007D7E72" w:rsidRDefault="009A5153" w:rsidP="00E8228A">
      <w:pPr>
        <w:numPr>
          <w:ilvl w:val="0"/>
          <w:numId w:val="18"/>
        </w:numPr>
        <w:suppressAutoHyphens/>
        <w:autoSpaceDN w:val="0"/>
        <w:spacing w:line="240" w:lineRule="auto"/>
        <w:textAlignment w:val="baseline"/>
        <w:rPr>
          <w:rFonts w:ascii="Verdana" w:eastAsia="Calibri" w:hAnsi="Verdana"/>
          <w:sz w:val="24"/>
          <w:szCs w:val="24"/>
          <w:lang w:val="en-GB"/>
        </w:rPr>
      </w:pPr>
      <w:r w:rsidRPr="007D7E72">
        <w:rPr>
          <w:rFonts w:ascii="Verdana" w:eastAsia="Calibri" w:hAnsi="Verdana"/>
          <w:sz w:val="24"/>
          <w:szCs w:val="24"/>
          <w:lang w:val="en-GB"/>
        </w:rPr>
        <w:t xml:space="preserve">By post: 25 </w:t>
      </w:r>
      <w:proofErr w:type="spellStart"/>
      <w:r w:rsidRPr="007D7E72">
        <w:rPr>
          <w:rFonts w:ascii="Verdana" w:eastAsia="Calibri" w:hAnsi="Verdana"/>
          <w:sz w:val="24"/>
          <w:szCs w:val="24"/>
          <w:lang w:val="en-GB"/>
        </w:rPr>
        <w:t>Ashtree</w:t>
      </w:r>
      <w:proofErr w:type="spellEnd"/>
      <w:r w:rsidRPr="007D7E72">
        <w:rPr>
          <w:rFonts w:ascii="Verdana" w:eastAsia="Calibri" w:hAnsi="Verdana"/>
          <w:sz w:val="24"/>
          <w:szCs w:val="24"/>
          <w:lang w:val="en-GB"/>
        </w:rPr>
        <w:t xml:space="preserve"> Farm Court, </w:t>
      </w:r>
      <w:proofErr w:type="spellStart"/>
      <w:r w:rsidRPr="007D7E72">
        <w:rPr>
          <w:rFonts w:ascii="Verdana" w:eastAsia="Calibri" w:hAnsi="Verdana"/>
          <w:sz w:val="24"/>
          <w:szCs w:val="24"/>
          <w:lang w:val="en-GB"/>
        </w:rPr>
        <w:t>Willaston</w:t>
      </w:r>
      <w:proofErr w:type="spellEnd"/>
      <w:r w:rsidRPr="007D7E72">
        <w:rPr>
          <w:rFonts w:ascii="Verdana" w:eastAsia="Calibri" w:hAnsi="Verdana"/>
          <w:sz w:val="24"/>
          <w:szCs w:val="24"/>
          <w:lang w:val="en-GB"/>
        </w:rPr>
        <w:t>, Cheshire, CH64 2XL</w:t>
      </w:r>
    </w:p>
    <w:p w14:paraId="45549044" w14:textId="77777777" w:rsidR="009A5153" w:rsidRPr="007D7E72" w:rsidRDefault="009A5153" w:rsidP="00E8228A">
      <w:pPr>
        <w:numPr>
          <w:ilvl w:val="0"/>
          <w:numId w:val="18"/>
        </w:numPr>
        <w:suppressAutoHyphens/>
        <w:autoSpaceDN w:val="0"/>
        <w:spacing w:line="240" w:lineRule="auto"/>
        <w:textAlignment w:val="baseline"/>
        <w:rPr>
          <w:rFonts w:ascii="Verdana" w:eastAsia="Calibri" w:hAnsi="Verdana"/>
          <w:sz w:val="24"/>
          <w:szCs w:val="24"/>
          <w:lang w:val="en-GB"/>
        </w:rPr>
      </w:pPr>
      <w:r w:rsidRPr="007D7E72">
        <w:rPr>
          <w:rFonts w:ascii="Verdana" w:eastAsia="Calibri" w:hAnsi="Verdana"/>
          <w:sz w:val="24"/>
          <w:szCs w:val="24"/>
          <w:lang w:val="en-GB"/>
        </w:rPr>
        <w:t xml:space="preserve">By telephone: 07879 443035 or 0151 </w:t>
      </w:r>
      <w:r w:rsidRPr="007D7E72">
        <w:rPr>
          <w:rFonts w:ascii="Verdana" w:eastAsia="Calibri" w:hAnsi="Verdana"/>
          <w:sz w:val="24"/>
          <w:szCs w:val="24"/>
          <w:shd w:val="clear" w:color="auto" w:fill="FFFFFF"/>
          <w:lang w:val="en-GB"/>
        </w:rPr>
        <w:t>352 3863</w:t>
      </w:r>
    </w:p>
    <w:p w14:paraId="582F5BBD" w14:textId="57B939BA" w:rsidR="009A5153" w:rsidRPr="00E8228A" w:rsidRDefault="009A5153" w:rsidP="00E8228A">
      <w:pPr>
        <w:numPr>
          <w:ilvl w:val="0"/>
          <w:numId w:val="18"/>
        </w:numPr>
        <w:suppressAutoHyphens/>
        <w:autoSpaceDN w:val="0"/>
        <w:spacing w:line="240" w:lineRule="auto"/>
        <w:textAlignment w:val="baseline"/>
        <w:rPr>
          <w:rFonts w:ascii="Verdana" w:eastAsia="Calibri" w:hAnsi="Verdana"/>
          <w:sz w:val="24"/>
          <w:szCs w:val="24"/>
          <w:lang w:val="en-GB"/>
        </w:rPr>
      </w:pPr>
      <w:r w:rsidRPr="007D7E72">
        <w:rPr>
          <w:rFonts w:ascii="Verdana" w:eastAsia="Calibri" w:hAnsi="Verdana"/>
          <w:sz w:val="24"/>
          <w:szCs w:val="24"/>
          <w:lang w:val="en-GB"/>
        </w:rPr>
        <w:t xml:space="preserve">By email: </w:t>
      </w:r>
      <w:hyperlink r:id="rId7" w:history="1">
        <w:r w:rsidRPr="007D7E72">
          <w:rPr>
            <w:rFonts w:ascii="Verdana" w:eastAsia="Calibri" w:hAnsi="Verdana"/>
            <w:sz w:val="24"/>
            <w:szCs w:val="24"/>
            <w:u w:val="single"/>
            <w:lang w:val="en-GB"/>
          </w:rPr>
          <w:t>progofficer@aol.com</w:t>
        </w:r>
      </w:hyperlink>
    </w:p>
    <w:p w14:paraId="77E86E7B" w14:textId="77777777" w:rsidR="00E8228A" w:rsidRPr="007D7E72" w:rsidRDefault="00E8228A" w:rsidP="00E8228A">
      <w:pPr>
        <w:suppressAutoHyphens/>
        <w:autoSpaceDN w:val="0"/>
        <w:spacing w:line="240" w:lineRule="auto"/>
        <w:ind w:left="720"/>
        <w:textAlignment w:val="baseline"/>
        <w:rPr>
          <w:rFonts w:ascii="Verdana" w:eastAsia="Calibri" w:hAnsi="Verdana"/>
          <w:sz w:val="24"/>
          <w:szCs w:val="24"/>
          <w:lang w:val="en-GB"/>
        </w:rPr>
      </w:pPr>
    </w:p>
    <w:p w14:paraId="172317E2" w14:textId="2949C282" w:rsidR="000D4CFA" w:rsidRPr="007D7E72" w:rsidRDefault="006D2D53" w:rsidP="006D2D53">
      <w:pPr>
        <w:rPr>
          <w:rFonts w:ascii="Verdana" w:hAnsi="Verdana"/>
          <w:sz w:val="24"/>
          <w:szCs w:val="24"/>
        </w:rPr>
      </w:pPr>
      <w:r w:rsidRPr="007D7E72">
        <w:rPr>
          <w:rFonts w:ascii="Verdana" w:hAnsi="Verdana"/>
          <w:sz w:val="24"/>
          <w:szCs w:val="24"/>
        </w:rPr>
        <w:t xml:space="preserve">The Council is invited to respond on all issues and questions listed, referring to information in the </w:t>
      </w:r>
      <w:r w:rsidR="00261251" w:rsidRPr="007D7E72">
        <w:rPr>
          <w:rFonts w:ascii="Verdana" w:hAnsi="Verdana"/>
          <w:sz w:val="24"/>
          <w:szCs w:val="24"/>
        </w:rPr>
        <w:t>Remittal Submission</w:t>
      </w:r>
      <w:r w:rsidRPr="007D7E72">
        <w:rPr>
          <w:rFonts w:ascii="Verdana" w:hAnsi="Verdana"/>
          <w:sz w:val="24"/>
          <w:szCs w:val="24"/>
        </w:rPr>
        <w:t xml:space="preserve"> Documents &amp; Supporting Evidence. </w:t>
      </w:r>
      <w:r w:rsidR="00302D85" w:rsidRPr="007D7E72">
        <w:rPr>
          <w:rFonts w:ascii="Verdana" w:hAnsi="Verdana"/>
          <w:sz w:val="24"/>
          <w:szCs w:val="24"/>
        </w:rPr>
        <w:t xml:space="preserve"> </w:t>
      </w:r>
      <w:r w:rsidR="003F6BB5" w:rsidRPr="00601F17">
        <w:rPr>
          <w:rFonts w:ascii="Verdana" w:hAnsi="Verdana"/>
          <w:sz w:val="24"/>
          <w:szCs w:val="24"/>
        </w:rPr>
        <w:t xml:space="preserve">Please Note: </w:t>
      </w:r>
      <w:r w:rsidR="00FF0DE8" w:rsidRPr="00601F17">
        <w:rPr>
          <w:rFonts w:ascii="Verdana" w:hAnsi="Verdana"/>
          <w:sz w:val="24"/>
          <w:szCs w:val="24"/>
        </w:rPr>
        <w:t xml:space="preserve">There is an </w:t>
      </w:r>
      <w:r w:rsidR="003F6BB5" w:rsidRPr="00601F17">
        <w:rPr>
          <w:rFonts w:ascii="Verdana" w:hAnsi="Verdana"/>
          <w:sz w:val="24"/>
          <w:szCs w:val="24"/>
        </w:rPr>
        <w:t>Appendix</w:t>
      </w:r>
      <w:r w:rsidR="00FF0DE8" w:rsidRPr="00601F17">
        <w:rPr>
          <w:rFonts w:ascii="Verdana" w:hAnsi="Verdana"/>
          <w:sz w:val="24"/>
          <w:szCs w:val="24"/>
        </w:rPr>
        <w:t xml:space="preserve"> to </w:t>
      </w:r>
      <w:r w:rsidR="00302D85" w:rsidRPr="00601F17">
        <w:rPr>
          <w:rFonts w:ascii="Verdana" w:hAnsi="Verdana"/>
          <w:sz w:val="24"/>
          <w:szCs w:val="24"/>
        </w:rPr>
        <w:t>the Matters and Issues with a set of questions for the Council</w:t>
      </w:r>
      <w:r w:rsidR="001C5054" w:rsidRPr="00601F17">
        <w:rPr>
          <w:rFonts w:ascii="Verdana" w:hAnsi="Verdana"/>
          <w:sz w:val="24"/>
          <w:szCs w:val="24"/>
        </w:rPr>
        <w:t xml:space="preserve"> only</w:t>
      </w:r>
      <w:r w:rsidR="00302D85" w:rsidRPr="00601F17">
        <w:rPr>
          <w:rFonts w:ascii="Verdana" w:hAnsi="Verdana"/>
          <w:sz w:val="24"/>
          <w:szCs w:val="24"/>
        </w:rPr>
        <w:t>.</w:t>
      </w:r>
      <w:r w:rsidR="00302D85" w:rsidRPr="007D7E72">
        <w:rPr>
          <w:rFonts w:ascii="Verdana" w:hAnsi="Verdana"/>
          <w:sz w:val="24"/>
          <w:szCs w:val="24"/>
        </w:rPr>
        <w:t xml:space="preserve">  </w:t>
      </w:r>
    </w:p>
    <w:p w14:paraId="3857FD96" w14:textId="77777777" w:rsidR="000D4CFA" w:rsidRPr="007D7E72" w:rsidRDefault="000D4CFA" w:rsidP="006D2D53">
      <w:pPr>
        <w:rPr>
          <w:rFonts w:ascii="Verdana" w:hAnsi="Verdana"/>
          <w:sz w:val="24"/>
          <w:szCs w:val="24"/>
        </w:rPr>
      </w:pPr>
    </w:p>
    <w:p w14:paraId="22A83E15" w14:textId="3240F918" w:rsidR="00DE4E53" w:rsidRPr="007D7E72" w:rsidRDefault="006D2D53" w:rsidP="00DE4E53">
      <w:pPr>
        <w:rPr>
          <w:rFonts w:ascii="Verdana" w:hAnsi="Verdana"/>
          <w:bCs/>
          <w:sz w:val="24"/>
          <w:szCs w:val="24"/>
        </w:rPr>
      </w:pPr>
      <w:r w:rsidRPr="007D7E72">
        <w:rPr>
          <w:rFonts w:ascii="Verdana" w:hAnsi="Verdana"/>
          <w:sz w:val="24"/>
          <w:szCs w:val="24"/>
        </w:rPr>
        <w:t xml:space="preserve">Other </w:t>
      </w:r>
      <w:r w:rsidR="000D4CFA" w:rsidRPr="007D7E72">
        <w:rPr>
          <w:rFonts w:ascii="Verdana" w:hAnsi="Verdana"/>
          <w:sz w:val="24"/>
          <w:szCs w:val="24"/>
        </w:rPr>
        <w:t>representors</w:t>
      </w:r>
      <w:r w:rsidRPr="007D7E72">
        <w:rPr>
          <w:rFonts w:ascii="Verdana" w:hAnsi="Verdana"/>
          <w:sz w:val="24"/>
          <w:szCs w:val="24"/>
        </w:rPr>
        <w:t xml:space="preserve"> s</w:t>
      </w:r>
      <w:r w:rsidR="00011038" w:rsidRPr="007D7E72">
        <w:rPr>
          <w:rFonts w:ascii="Verdana" w:hAnsi="Verdana"/>
          <w:sz w:val="24"/>
          <w:szCs w:val="24"/>
        </w:rPr>
        <w:t xml:space="preserve">hould only respond on </w:t>
      </w:r>
      <w:r w:rsidR="00302D85" w:rsidRPr="007D7E72">
        <w:rPr>
          <w:rFonts w:ascii="Verdana" w:hAnsi="Verdana"/>
          <w:sz w:val="24"/>
          <w:szCs w:val="24"/>
        </w:rPr>
        <w:t>the Matters and I</w:t>
      </w:r>
      <w:r w:rsidRPr="007D7E72">
        <w:rPr>
          <w:rFonts w:ascii="Verdana" w:hAnsi="Verdana"/>
          <w:sz w:val="24"/>
          <w:szCs w:val="24"/>
        </w:rPr>
        <w:t>ssues relevant to points made in their original representation(s), without raising new issues, in statements of no more than 3000 words</w:t>
      </w:r>
      <w:r w:rsidR="003F24EC" w:rsidRPr="007D7E72">
        <w:rPr>
          <w:rFonts w:ascii="Verdana" w:hAnsi="Verdana"/>
          <w:sz w:val="24"/>
          <w:szCs w:val="24"/>
        </w:rPr>
        <w:t xml:space="preserve"> per </w:t>
      </w:r>
      <w:r w:rsidR="00150C87" w:rsidRPr="003F6BB5">
        <w:rPr>
          <w:rFonts w:ascii="Verdana" w:hAnsi="Verdana"/>
          <w:sz w:val="24"/>
          <w:szCs w:val="24"/>
        </w:rPr>
        <w:t>matter</w:t>
      </w:r>
      <w:r w:rsidR="00DC00A0" w:rsidRPr="003F6BB5">
        <w:rPr>
          <w:rFonts w:ascii="Verdana" w:hAnsi="Verdana"/>
          <w:sz w:val="24"/>
          <w:szCs w:val="24"/>
        </w:rPr>
        <w:t>.</w:t>
      </w:r>
      <w:r w:rsidR="00DE4E53" w:rsidRPr="003F6BB5">
        <w:rPr>
          <w:rFonts w:ascii="Verdana" w:hAnsi="Verdana"/>
          <w:sz w:val="24"/>
          <w:szCs w:val="24"/>
        </w:rPr>
        <w:t xml:space="preserve"> </w:t>
      </w:r>
      <w:r w:rsidR="00017CE9" w:rsidRPr="003F6BB5">
        <w:rPr>
          <w:rFonts w:ascii="Verdana" w:hAnsi="Verdana"/>
          <w:sz w:val="24"/>
          <w:szCs w:val="24"/>
        </w:rPr>
        <w:t>P</w:t>
      </w:r>
      <w:r w:rsidRPr="003F6BB5">
        <w:rPr>
          <w:rFonts w:ascii="Verdana" w:hAnsi="Verdana"/>
          <w:sz w:val="24"/>
          <w:szCs w:val="24"/>
        </w:rPr>
        <w:t>articipants</w:t>
      </w:r>
      <w:r w:rsidRPr="007D7E72">
        <w:rPr>
          <w:rFonts w:ascii="Verdana" w:hAnsi="Verdana"/>
          <w:sz w:val="24"/>
          <w:szCs w:val="24"/>
        </w:rPr>
        <w:t xml:space="preserve"> may refer to information in earlier representations. </w:t>
      </w:r>
      <w:r w:rsidR="000D4CFA" w:rsidRPr="007D7E72">
        <w:rPr>
          <w:rFonts w:ascii="Verdana" w:hAnsi="Verdana"/>
          <w:sz w:val="24"/>
          <w:szCs w:val="24"/>
        </w:rPr>
        <w:t xml:space="preserve"> It is not a requirement to submit a Statement; participants can rely on </w:t>
      </w:r>
      <w:r w:rsidR="00DE4E53" w:rsidRPr="007D7E72">
        <w:rPr>
          <w:rFonts w:ascii="Verdana" w:hAnsi="Verdana"/>
          <w:sz w:val="24"/>
          <w:szCs w:val="24"/>
        </w:rPr>
        <w:t xml:space="preserve">their original representation. </w:t>
      </w:r>
      <w:r w:rsidR="005632F0" w:rsidRPr="007D7E72">
        <w:rPr>
          <w:rFonts w:ascii="Verdana" w:hAnsi="Verdana"/>
          <w:sz w:val="24"/>
          <w:szCs w:val="24"/>
        </w:rPr>
        <w:t>Statements</w:t>
      </w:r>
      <w:r w:rsidR="00DE4E53" w:rsidRPr="007D7E72">
        <w:rPr>
          <w:rFonts w:ascii="Verdana" w:hAnsi="Verdana"/>
          <w:sz w:val="24"/>
          <w:szCs w:val="24"/>
        </w:rPr>
        <w:t xml:space="preserve"> should be received by the </w:t>
      </w:r>
      <w:proofErr w:type="spellStart"/>
      <w:r w:rsidR="00DE4E53" w:rsidRPr="007D7E72">
        <w:rPr>
          <w:rFonts w:ascii="Verdana" w:hAnsi="Verdana"/>
          <w:sz w:val="24"/>
          <w:szCs w:val="24"/>
        </w:rPr>
        <w:t>Programme</w:t>
      </w:r>
      <w:proofErr w:type="spellEnd"/>
      <w:r w:rsidR="00DE4E53" w:rsidRPr="007D7E72">
        <w:rPr>
          <w:rFonts w:ascii="Verdana" w:hAnsi="Verdana"/>
          <w:sz w:val="24"/>
          <w:szCs w:val="24"/>
        </w:rPr>
        <w:t xml:space="preserve"> Officer no later than </w:t>
      </w:r>
      <w:r w:rsidR="003B789C" w:rsidRPr="007D7E72">
        <w:rPr>
          <w:rFonts w:ascii="Verdana" w:hAnsi="Verdana"/>
          <w:bCs/>
          <w:sz w:val="24"/>
          <w:szCs w:val="24"/>
        </w:rPr>
        <w:t>Monday 23 August</w:t>
      </w:r>
      <w:r w:rsidR="00BE2685" w:rsidRPr="007D7E72">
        <w:rPr>
          <w:rFonts w:ascii="Verdana" w:hAnsi="Verdana"/>
          <w:bCs/>
          <w:sz w:val="24"/>
          <w:szCs w:val="24"/>
        </w:rPr>
        <w:t xml:space="preserve"> (5pm)</w:t>
      </w:r>
      <w:r w:rsidR="00DE4E53" w:rsidRPr="007D7E72">
        <w:rPr>
          <w:rFonts w:ascii="Verdana" w:hAnsi="Verdana"/>
          <w:bCs/>
          <w:sz w:val="24"/>
          <w:szCs w:val="24"/>
        </w:rPr>
        <w:t>.</w:t>
      </w:r>
    </w:p>
    <w:p w14:paraId="2B627642" w14:textId="77777777" w:rsidR="006D2D53" w:rsidRPr="007D7E72" w:rsidRDefault="006D2D53" w:rsidP="006D2D53">
      <w:pPr>
        <w:rPr>
          <w:rFonts w:ascii="Verdana" w:hAnsi="Verdana"/>
          <w:sz w:val="24"/>
          <w:szCs w:val="24"/>
        </w:rPr>
      </w:pPr>
    </w:p>
    <w:p w14:paraId="4C08B799" w14:textId="1293134E" w:rsidR="00DC00A0" w:rsidRPr="007D7E72" w:rsidRDefault="00844D65" w:rsidP="00DE4E53">
      <w:pPr>
        <w:rPr>
          <w:rFonts w:ascii="Verdana" w:hAnsi="Verdana"/>
          <w:b/>
          <w:sz w:val="24"/>
          <w:szCs w:val="24"/>
          <w:u w:val="single"/>
        </w:rPr>
      </w:pPr>
      <w:r w:rsidRPr="007D7E72">
        <w:rPr>
          <w:rFonts w:ascii="Verdana" w:hAnsi="Verdana"/>
          <w:sz w:val="24"/>
          <w:szCs w:val="24"/>
        </w:rPr>
        <w:t>Please see the Inspector’s Guidance Note</w:t>
      </w:r>
      <w:r w:rsidR="00067896">
        <w:rPr>
          <w:rFonts w:ascii="Verdana" w:hAnsi="Verdana"/>
          <w:sz w:val="24"/>
          <w:szCs w:val="24"/>
        </w:rPr>
        <w:t xml:space="preserve"> </w:t>
      </w:r>
      <w:r w:rsidR="005657B2">
        <w:rPr>
          <w:rFonts w:ascii="Verdana" w:hAnsi="Verdana"/>
          <w:sz w:val="24"/>
          <w:szCs w:val="24"/>
        </w:rPr>
        <w:t xml:space="preserve">[EXR1] </w:t>
      </w:r>
      <w:r w:rsidR="00067896">
        <w:rPr>
          <w:rFonts w:ascii="Verdana" w:hAnsi="Verdana"/>
          <w:sz w:val="24"/>
          <w:szCs w:val="24"/>
        </w:rPr>
        <w:t>and the Matters, Issues and Questions</w:t>
      </w:r>
      <w:r w:rsidR="00AA151D">
        <w:rPr>
          <w:rFonts w:ascii="Verdana" w:hAnsi="Verdana"/>
          <w:sz w:val="24"/>
          <w:szCs w:val="24"/>
        </w:rPr>
        <w:t xml:space="preserve"> (MM1-MM38)</w:t>
      </w:r>
      <w:r w:rsidRPr="007D7E72">
        <w:rPr>
          <w:rFonts w:ascii="Verdana" w:hAnsi="Verdana"/>
          <w:sz w:val="24"/>
          <w:szCs w:val="24"/>
        </w:rPr>
        <w:t xml:space="preserve"> </w:t>
      </w:r>
      <w:r w:rsidR="005657B2">
        <w:rPr>
          <w:rFonts w:ascii="Verdana" w:hAnsi="Verdana"/>
          <w:sz w:val="24"/>
          <w:szCs w:val="24"/>
        </w:rPr>
        <w:t xml:space="preserve">[EXR2] </w:t>
      </w:r>
      <w:r w:rsidRPr="007D7E72">
        <w:rPr>
          <w:rFonts w:ascii="Verdana" w:hAnsi="Verdana"/>
          <w:sz w:val="24"/>
          <w:szCs w:val="24"/>
        </w:rPr>
        <w:t>for further advice</w:t>
      </w:r>
      <w:r w:rsidR="00011038" w:rsidRPr="007D7E72">
        <w:rPr>
          <w:rFonts w:ascii="Verdana" w:hAnsi="Verdana"/>
          <w:sz w:val="24"/>
          <w:szCs w:val="24"/>
        </w:rPr>
        <w:t xml:space="preserve"> </w:t>
      </w:r>
      <w:r w:rsidR="005632F0" w:rsidRPr="007D7E72">
        <w:rPr>
          <w:rFonts w:ascii="Verdana" w:hAnsi="Verdana"/>
          <w:sz w:val="24"/>
          <w:szCs w:val="24"/>
        </w:rPr>
        <w:t>on the Examination</w:t>
      </w:r>
      <w:r w:rsidR="0087711E">
        <w:rPr>
          <w:rFonts w:ascii="Verdana" w:hAnsi="Verdana"/>
          <w:sz w:val="24"/>
          <w:szCs w:val="24"/>
        </w:rPr>
        <w:t xml:space="preserve"> including participation at the Hearings</w:t>
      </w:r>
      <w:r w:rsidR="005632F0" w:rsidRPr="007D7E72">
        <w:rPr>
          <w:rFonts w:ascii="Verdana" w:hAnsi="Verdana"/>
          <w:sz w:val="24"/>
          <w:szCs w:val="24"/>
        </w:rPr>
        <w:t xml:space="preserve">, </w:t>
      </w:r>
      <w:r w:rsidR="00011038" w:rsidRPr="007D7E72">
        <w:rPr>
          <w:rFonts w:ascii="Verdana" w:hAnsi="Verdana"/>
          <w:sz w:val="24"/>
          <w:szCs w:val="24"/>
        </w:rPr>
        <w:t>which is available on the examination webpage</w:t>
      </w:r>
      <w:r w:rsidRPr="007D7E72">
        <w:rPr>
          <w:rFonts w:ascii="Verdana" w:hAnsi="Verdana"/>
          <w:sz w:val="24"/>
          <w:szCs w:val="24"/>
        </w:rPr>
        <w:t>.</w:t>
      </w:r>
      <w:r w:rsidR="00DE4E53" w:rsidRPr="007D7E72">
        <w:rPr>
          <w:rFonts w:ascii="Verdana" w:hAnsi="Verdana"/>
          <w:sz w:val="24"/>
          <w:szCs w:val="24"/>
        </w:rPr>
        <w:t xml:space="preserve">  </w:t>
      </w:r>
      <w:r w:rsidR="00DC00A0" w:rsidRPr="007D7E72">
        <w:rPr>
          <w:rFonts w:ascii="Verdana" w:hAnsi="Verdana"/>
          <w:sz w:val="24"/>
          <w:szCs w:val="24"/>
        </w:rPr>
        <w:t xml:space="preserve"> </w:t>
      </w:r>
    </w:p>
    <w:p w14:paraId="057841C0" w14:textId="42981F84" w:rsidR="006449CC" w:rsidRPr="0003192B" w:rsidRDefault="006449CC" w:rsidP="00965F64">
      <w:pPr>
        <w:pStyle w:val="Heading1"/>
        <w:rPr>
          <w:rFonts w:ascii="Verdana" w:hAnsi="Verdana"/>
          <w:b/>
          <w:bCs/>
          <w:color w:val="auto"/>
          <w:sz w:val="24"/>
          <w:szCs w:val="24"/>
        </w:rPr>
      </w:pPr>
      <w:r w:rsidRPr="0003192B">
        <w:rPr>
          <w:rFonts w:ascii="Verdana" w:hAnsi="Verdana"/>
          <w:b/>
          <w:bCs/>
          <w:color w:val="auto"/>
          <w:sz w:val="24"/>
          <w:szCs w:val="24"/>
        </w:rPr>
        <w:t>Matters and Issues</w:t>
      </w:r>
      <w:r w:rsidR="00C96D66">
        <w:rPr>
          <w:rFonts w:ascii="Verdana" w:hAnsi="Verdana"/>
          <w:b/>
          <w:bCs/>
          <w:color w:val="auto"/>
          <w:sz w:val="24"/>
          <w:szCs w:val="24"/>
        </w:rPr>
        <w:t xml:space="preserve"> for MM39</w:t>
      </w:r>
    </w:p>
    <w:p w14:paraId="350070B2" w14:textId="21AD0222" w:rsidR="0087733F" w:rsidRPr="0003192B" w:rsidRDefault="00070F20" w:rsidP="00965F64">
      <w:pPr>
        <w:pStyle w:val="Heading2"/>
        <w:rPr>
          <w:rFonts w:ascii="Verdana" w:hAnsi="Verdana"/>
          <w:b/>
          <w:bCs/>
          <w:color w:val="4472C4" w:themeColor="accent1"/>
          <w:sz w:val="24"/>
          <w:szCs w:val="24"/>
        </w:rPr>
      </w:pPr>
      <w:r w:rsidRPr="0003192B">
        <w:rPr>
          <w:rFonts w:ascii="Verdana" w:hAnsi="Verdana"/>
          <w:b/>
          <w:bCs/>
          <w:color w:val="4472C4" w:themeColor="accent1"/>
          <w:sz w:val="24"/>
          <w:szCs w:val="24"/>
        </w:rPr>
        <w:t>Matter 1</w:t>
      </w:r>
      <w:r w:rsidR="00323FF1">
        <w:rPr>
          <w:rFonts w:ascii="Verdana" w:hAnsi="Verdana"/>
          <w:b/>
          <w:bCs/>
          <w:color w:val="4472C4" w:themeColor="accent1"/>
          <w:sz w:val="24"/>
          <w:szCs w:val="24"/>
        </w:rPr>
        <w:t>A</w:t>
      </w:r>
      <w:r w:rsidRPr="0003192B">
        <w:rPr>
          <w:rFonts w:ascii="Verdana" w:hAnsi="Verdana"/>
          <w:b/>
          <w:bCs/>
          <w:color w:val="4472C4" w:themeColor="accent1"/>
          <w:sz w:val="24"/>
          <w:szCs w:val="24"/>
        </w:rPr>
        <w:t xml:space="preserve"> </w:t>
      </w:r>
      <w:r w:rsidR="006D16BC" w:rsidRPr="0003192B">
        <w:rPr>
          <w:rFonts w:ascii="Verdana" w:hAnsi="Verdana"/>
          <w:b/>
          <w:bCs/>
          <w:color w:val="4472C4" w:themeColor="accent1"/>
          <w:sz w:val="24"/>
          <w:szCs w:val="24"/>
        </w:rPr>
        <w:t>Legal</w:t>
      </w:r>
      <w:r w:rsidR="00A61553" w:rsidRPr="0003192B">
        <w:rPr>
          <w:rFonts w:ascii="Verdana" w:hAnsi="Verdana"/>
          <w:b/>
          <w:bCs/>
          <w:color w:val="4472C4" w:themeColor="accent1"/>
          <w:sz w:val="24"/>
          <w:szCs w:val="24"/>
        </w:rPr>
        <w:t xml:space="preserve"> and Procedural</w:t>
      </w:r>
      <w:r w:rsidR="006D16BC" w:rsidRPr="0003192B">
        <w:rPr>
          <w:rFonts w:ascii="Verdana" w:hAnsi="Verdana"/>
          <w:b/>
          <w:bCs/>
          <w:color w:val="4472C4" w:themeColor="accent1"/>
          <w:sz w:val="24"/>
          <w:szCs w:val="24"/>
        </w:rPr>
        <w:t xml:space="preserve"> Requirements </w:t>
      </w:r>
    </w:p>
    <w:p w14:paraId="62146A8C" w14:textId="05379D82" w:rsidR="00130F37" w:rsidRPr="0003192B" w:rsidRDefault="006E18C2" w:rsidP="00965F64">
      <w:pPr>
        <w:pStyle w:val="Heading3"/>
        <w:rPr>
          <w:rFonts w:ascii="Verdana" w:hAnsi="Verdana"/>
          <w:b/>
          <w:bCs/>
          <w:color w:val="4472C4" w:themeColor="accent1"/>
          <w:sz w:val="24"/>
          <w:szCs w:val="24"/>
        </w:rPr>
      </w:pPr>
      <w:r w:rsidRPr="0003192B">
        <w:rPr>
          <w:rFonts w:ascii="Verdana" w:hAnsi="Verdana"/>
          <w:b/>
          <w:bCs/>
          <w:caps w:val="0"/>
          <w:color w:val="4472C4" w:themeColor="accent1"/>
          <w:sz w:val="24"/>
          <w:szCs w:val="24"/>
        </w:rPr>
        <w:t>Issue 1</w:t>
      </w:r>
      <w:r w:rsidR="00323FF1">
        <w:rPr>
          <w:rFonts w:ascii="Verdana" w:hAnsi="Verdana"/>
          <w:b/>
          <w:bCs/>
          <w:caps w:val="0"/>
          <w:color w:val="4472C4" w:themeColor="accent1"/>
          <w:sz w:val="24"/>
          <w:szCs w:val="24"/>
        </w:rPr>
        <w:t>A</w:t>
      </w:r>
      <w:r w:rsidR="00130F37" w:rsidRPr="0003192B">
        <w:rPr>
          <w:rFonts w:ascii="Verdana" w:hAnsi="Verdana"/>
          <w:b/>
          <w:bCs/>
          <w:color w:val="4472C4" w:themeColor="accent1"/>
          <w:sz w:val="24"/>
          <w:szCs w:val="24"/>
        </w:rPr>
        <w:t xml:space="preserve">: </w:t>
      </w:r>
      <w:r w:rsidRPr="0003192B">
        <w:rPr>
          <w:rFonts w:ascii="Verdana" w:hAnsi="Verdana"/>
          <w:b/>
          <w:bCs/>
          <w:caps w:val="0"/>
          <w:color w:val="4472C4" w:themeColor="accent1"/>
          <w:sz w:val="24"/>
          <w:szCs w:val="24"/>
        </w:rPr>
        <w:t>have the relevant procedural and legal requirements been met?</w:t>
      </w:r>
    </w:p>
    <w:p w14:paraId="444868D5" w14:textId="77777777" w:rsidR="00130F37" w:rsidRPr="003F515E" w:rsidRDefault="00130F37" w:rsidP="00DE4E53">
      <w:pPr>
        <w:rPr>
          <w:rFonts w:ascii="Verdana" w:hAnsi="Verdana"/>
          <w:sz w:val="24"/>
          <w:szCs w:val="24"/>
        </w:rPr>
      </w:pPr>
    </w:p>
    <w:p w14:paraId="4568FB89" w14:textId="529B552D" w:rsidR="00F959DC" w:rsidRDefault="00DE2374" w:rsidP="00FD6057">
      <w:pPr>
        <w:rPr>
          <w:rFonts w:ascii="Verdana" w:eastAsia="Calibri" w:hAnsi="Verdana"/>
          <w:sz w:val="24"/>
          <w:szCs w:val="24"/>
          <w:lang w:val="en-GB"/>
        </w:rPr>
      </w:pPr>
      <w:r w:rsidRPr="003F515E">
        <w:rPr>
          <w:rFonts w:ascii="Verdana" w:hAnsi="Verdana"/>
          <w:sz w:val="24"/>
          <w:szCs w:val="24"/>
        </w:rPr>
        <w:t>Q</w:t>
      </w:r>
      <w:r w:rsidR="00881D0B" w:rsidRPr="003F515E">
        <w:rPr>
          <w:rFonts w:ascii="Verdana" w:hAnsi="Verdana"/>
          <w:sz w:val="24"/>
          <w:szCs w:val="24"/>
        </w:rPr>
        <w:t>1</w:t>
      </w:r>
      <w:r w:rsidR="006D2D53" w:rsidRPr="003F515E">
        <w:rPr>
          <w:rFonts w:ascii="Verdana" w:hAnsi="Verdana"/>
          <w:sz w:val="24"/>
          <w:szCs w:val="24"/>
        </w:rPr>
        <w:t xml:space="preserve">. </w:t>
      </w:r>
      <w:r w:rsidR="00464433" w:rsidRPr="003F515E">
        <w:rPr>
          <w:rFonts w:ascii="Verdana" w:hAnsi="Verdana"/>
          <w:sz w:val="24"/>
          <w:szCs w:val="24"/>
        </w:rPr>
        <w:t>Is the</w:t>
      </w:r>
      <w:r w:rsidR="006D2D53" w:rsidRPr="003F515E">
        <w:rPr>
          <w:rFonts w:ascii="Verdana" w:hAnsi="Verdana"/>
          <w:sz w:val="24"/>
          <w:szCs w:val="24"/>
        </w:rPr>
        <w:t xml:space="preserve"> </w:t>
      </w:r>
      <w:r w:rsidR="006D2D53" w:rsidRPr="003F515E">
        <w:rPr>
          <w:rFonts w:ascii="Verdana" w:hAnsi="Verdana"/>
          <w:bCs/>
          <w:sz w:val="24"/>
          <w:szCs w:val="24"/>
        </w:rPr>
        <w:t>Sustainability Appraisal</w:t>
      </w:r>
      <w:r w:rsidR="00823476" w:rsidRPr="003F515E">
        <w:rPr>
          <w:rFonts w:ascii="Verdana" w:hAnsi="Verdana"/>
          <w:bCs/>
          <w:sz w:val="24"/>
          <w:szCs w:val="24"/>
        </w:rPr>
        <w:t xml:space="preserve"> </w:t>
      </w:r>
      <w:r w:rsidR="0025376D" w:rsidRPr="003F515E">
        <w:rPr>
          <w:rFonts w:ascii="Verdana" w:hAnsi="Verdana"/>
          <w:bCs/>
          <w:sz w:val="24"/>
          <w:szCs w:val="24"/>
        </w:rPr>
        <w:t xml:space="preserve">(SA) </w:t>
      </w:r>
      <w:r w:rsidR="00823476" w:rsidRPr="003F515E">
        <w:rPr>
          <w:rFonts w:ascii="Verdana" w:hAnsi="Verdana"/>
          <w:bCs/>
          <w:sz w:val="24"/>
          <w:szCs w:val="24"/>
        </w:rPr>
        <w:t xml:space="preserve">of the </w:t>
      </w:r>
      <w:r w:rsidR="0045777B" w:rsidRPr="003F515E">
        <w:rPr>
          <w:rFonts w:ascii="Verdana" w:hAnsi="Verdana"/>
          <w:bCs/>
          <w:sz w:val="24"/>
          <w:szCs w:val="24"/>
        </w:rPr>
        <w:t>Council’s proposed M</w:t>
      </w:r>
      <w:r w:rsidR="0025376D" w:rsidRPr="003F515E">
        <w:rPr>
          <w:rFonts w:ascii="Verdana" w:hAnsi="Verdana"/>
          <w:bCs/>
          <w:sz w:val="24"/>
          <w:szCs w:val="24"/>
        </w:rPr>
        <w:t>ain Modification</w:t>
      </w:r>
      <w:r w:rsidR="00FF6EB6" w:rsidRPr="003F515E">
        <w:rPr>
          <w:rFonts w:ascii="Verdana" w:hAnsi="Verdana"/>
          <w:bCs/>
          <w:sz w:val="24"/>
          <w:szCs w:val="24"/>
        </w:rPr>
        <w:t xml:space="preserve"> MM39</w:t>
      </w:r>
      <w:r w:rsidR="00464433" w:rsidRPr="003F515E">
        <w:rPr>
          <w:rFonts w:ascii="Verdana" w:hAnsi="Verdana"/>
          <w:bCs/>
          <w:sz w:val="24"/>
          <w:szCs w:val="24"/>
        </w:rPr>
        <w:t xml:space="preserve"> suitably comprehensive</w:t>
      </w:r>
      <w:r w:rsidR="007507FA" w:rsidRPr="003F515E">
        <w:rPr>
          <w:rFonts w:ascii="Verdana" w:hAnsi="Verdana"/>
          <w:bCs/>
          <w:sz w:val="24"/>
          <w:szCs w:val="24"/>
        </w:rPr>
        <w:t xml:space="preserve"> including </w:t>
      </w:r>
      <w:r w:rsidR="003467D8" w:rsidRPr="003F515E">
        <w:rPr>
          <w:rFonts w:ascii="Verdana" w:hAnsi="Verdana"/>
          <w:bCs/>
          <w:sz w:val="24"/>
          <w:szCs w:val="24"/>
        </w:rPr>
        <w:t xml:space="preserve">the </w:t>
      </w:r>
      <w:r w:rsidR="00EF74D2" w:rsidRPr="003F515E">
        <w:rPr>
          <w:rFonts w:ascii="Verdana" w:hAnsi="Verdana"/>
          <w:bCs/>
          <w:sz w:val="24"/>
          <w:szCs w:val="24"/>
        </w:rPr>
        <w:t>SA objectives</w:t>
      </w:r>
      <w:r w:rsidR="00FD3EF3" w:rsidRPr="003F515E">
        <w:rPr>
          <w:rFonts w:ascii="Verdana" w:hAnsi="Verdana"/>
          <w:bCs/>
          <w:sz w:val="24"/>
          <w:szCs w:val="24"/>
        </w:rPr>
        <w:t xml:space="preserve"> and has it </w:t>
      </w:r>
      <w:r w:rsidR="0025376D" w:rsidRPr="003F515E">
        <w:rPr>
          <w:rFonts w:ascii="Verdana" w:hAnsi="Verdana"/>
          <w:sz w:val="24"/>
          <w:szCs w:val="24"/>
        </w:rPr>
        <w:t xml:space="preserve">sufficiently </w:t>
      </w:r>
      <w:r w:rsidR="008248BD" w:rsidRPr="003F515E">
        <w:rPr>
          <w:rFonts w:ascii="Verdana" w:hAnsi="Verdana"/>
          <w:sz w:val="24"/>
          <w:szCs w:val="24"/>
        </w:rPr>
        <w:t>assessed the</w:t>
      </w:r>
      <w:r w:rsidR="0025376D" w:rsidRPr="003F515E">
        <w:rPr>
          <w:rFonts w:ascii="Verdana" w:hAnsi="Verdana"/>
          <w:sz w:val="24"/>
          <w:szCs w:val="24"/>
        </w:rPr>
        <w:t xml:space="preserve"> reasonable alternatives</w:t>
      </w:r>
      <w:r w:rsidR="00B12390" w:rsidRPr="003F515E">
        <w:rPr>
          <w:rFonts w:ascii="Verdana" w:hAnsi="Verdana"/>
          <w:sz w:val="24"/>
          <w:szCs w:val="24"/>
        </w:rPr>
        <w:t xml:space="preserve"> for employment</w:t>
      </w:r>
      <w:r w:rsidR="006D5E60" w:rsidRPr="003F515E">
        <w:rPr>
          <w:rFonts w:ascii="Verdana" w:hAnsi="Verdana"/>
          <w:sz w:val="24"/>
          <w:szCs w:val="24"/>
        </w:rPr>
        <w:t xml:space="preserve"> land</w:t>
      </w:r>
      <w:r w:rsidR="0025376D" w:rsidRPr="003F515E">
        <w:rPr>
          <w:rFonts w:ascii="Verdana" w:eastAsia="Calibri" w:hAnsi="Verdana"/>
          <w:sz w:val="24"/>
          <w:szCs w:val="24"/>
          <w:lang w:val="en-GB"/>
        </w:rPr>
        <w:t>?</w:t>
      </w:r>
      <w:r w:rsidR="009A7EFE" w:rsidRPr="003F515E">
        <w:rPr>
          <w:rFonts w:ascii="Verdana" w:eastAsia="Calibri" w:hAnsi="Verdana"/>
          <w:sz w:val="24"/>
          <w:szCs w:val="24"/>
          <w:lang w:val="en-GB"/>
        </w:rPr>
        <w:t xml:space="preserve"> </w:t>
      </w:r>
    </w:p>
    <w:p w14:paraId="2C1F7538" w14:textId="4DE09EF7" w:rsidR="00CD6C8D" w:rsidRDefault="00CD6C8D" w:rsidP="00FD6057">
      <w:pPr>
        <w:rPr>
          <w:rFonts w:ascii="Verdana" w:eastAsia="Calibri" w:hAnsi="Verdana"/>
          <w:sz w:val="24"/>
          <w:szCs w:val="24"/>
          <w:lang w:val="en-GB"/>
        </w:rPr>
      </w:pPr>
    </w:p>
    <w:p w14:paraId="3D3B7ECB" w14:textId="6B4BE8A8" w:rsidR="00CD6C8D" w:rsidRDefault="00CD6C8D" w:rsidP="00CD6C8D">
      <w:pPr>
        <w:rPr>
          <w:rFonts w:ascii="Verdana" w:eastAsia="Calibri" w:hAnsi="Verdana"/>
          <w:sz w:val="24"/>
          <w:szCs w:val="24"/>
          <w:lang w:val="en-GB"/>
        </w:rPr>
      </w:pPr>
      <w:r>
        <w:rPr>
          <w:rFonts w:ascii="Verdana" w:eastAsia="Calibri" w:hAnsi="Verdana"/>
          <w:sz w:val="24"/>
          <w:szCs w:val="24"/>
          <w:lang w:val="en-GB"/>
        </w:rPr>
        <w:t>Q</w:t>
      </w:r>
      <w:r w:rsidR="006D1BD2">
        <w:rPr>
          <w:rFonts w:ascii="Verdana" w:eastAsia="Calibri" w:hAnsi="Verdana"/>
          <w:sz w:val="24"/>
          <w:szCs w:val="24"/>
          <w:lang w:val="en-GB"/>
        </w:rPr>
        <w:t>1a</w:t>
      </w:r>
      <w:r>
        <w:rPr>
          <w:rFonts w:ascii="Verdana" w:eastAsia="Calibri" w:hAnsi="Verdana"/>
          <w:sz w:val="24"/>
          <w:szCs w:val="24"/>
          <w:lang w:val="en-GB"/>
        </w:rPr>
        <w:t>.</w:t>
      </w:r>
      <w:r w:rsidR="007A0C64">
        <w:rPr>
          <w:rFonts w:ascii="Verdana" w:eastAsia="Calibri" w:hAnsi="Verdana"/>
          <w:sz w:val="24"/>
          <w:szCs w:val="24"/>
          <w:lang w:val="en-GB"/>
        </w:rPr>
        <w:t xml:space="preserve"> </w:t>
      </w:r>
      <w:r>
        <w:rPr>
          <w:rFonts w:ascii="Verdana" w:eastAsia="Calibri" w:hAnsi="Verdana"/>
          <w:sz w:val="24"/>
          <w:szCs w:val="24"/>
          <w:lang w:val="en-GB"/>
        </w:rPr>
        <w:t xml:space="preserve">What are the reasons for selecting the preferred option and rejecting other approaches, and is this clearly set out in the Council’s evidence base? </w:t>
      </w:r>
    </w:p>
    <w:p w14:paraId="67714D60" w14:textId="00B25C9B" w:rsidR="008C6507" w:rsidRPr="003F515E" w:rsidRDefault="008C6507" w:rsidP="00FD6057">
      <w:pPr>
        <w:rPr>
          <w:rFonts w:ascii="Verdana" w:eastAsia="Calibri" w:hAnsi="Verdana"/>
          <w:sz w:val="24"/>
          <w:szCs w:val="24"/>
          <w:lang w:val="en-GB"/>
        </w:rPr>
      </w:pPr>
    </w:p>
    <w:p w14:paraId="41BC8E13" w14:textId="019206FF" w:rsidR="00816FB3" w:rsidRDefault="00BE6F1E" w:rsidP="00BE6F1E">
      <w:pPr>
        <w:pStyle w:val="ListBullet"/>
        <w:numPr>
          <w:ilvl w:val="0"/>
          <w:numId w:val="0"/>
        </w:numPr>
        <w:rPr>
          <w:rFonts w:ascii="Verdana" w:hAnsi="Verdana"/>
          <w:sz w:val="24"/>
          <w:szCs w:val="24"/>
        </w:rPr>
      </w:pPr>
      <w:r w:rsidRPr="003F515E">
        <w:rPr>
          <w:rFonts w:ascii="Verdana" w:hAnsi="Verdana"/>
          <w:sz w:val="24"/>
          <w:szCs w:val="24"/>
        </w:rPr>
        <w:lastRenderedPageBreak/>
        <w:t>Q</w:t>
      </w:r>
      <w:r w:rsidR="006D1BD2">
        <w:rPr>
          <w:rFonts w:ascii="Verdana" w:hAnsi="Verdana"/>
          <w:sz w:val="24"/>
          <w:szCs w:val="24"/>
        </w:rPr>
        <w:t>2</w:t>
      </w:r>
      <w:r w:rsidRPr="003F515E">
        <w:rPr>
          <w:rFonts w:ascii="Verdana" w:hAnsi="Verdana"/>
          <w:sz w:val="24"/>
          <w:szCs w:val="24"/>
        </w:rPr>
        <w:t xml:space="preserve">. </w:t>
      </w:r>
      <w:r w:rsidR="00FD3EF3" w:rsidRPr="003F515E">
        <w:rPr>
          <w:rFonts w:ascii="Verdana" w:hAnsi="Verdana"/>
          <w:sz w:val="24"/>
          <w:szCs w:val="24"/>
        </w:rPr>
        <w:t>Does</w:t>
      </w:r>
      <w:r w:rsidRPr="003F515E">
        <w:rPr>
          <w:rFonts w:ascii="Verdana" w:hAnsi="Verdana"/>
          <w:sz w:val="24"/>
          <w:szCs w:val="24"/>
        </w:rPr>
        <w:t xml:space="preserve"> the </w:t>
      </w:r>
      <w:r w:rsidR="00FD3EF3" w:rsidRPr="003F515E">
        <w:rPr>
          <w:rFonts w:ascii="Verdana" w:hAnsi="Verdana"/>
          <w:sz w:val="24"/>
          <w:szCs w:val="24"/>
        </w:rPr>
        <w:t xml:space="preserve">consultation on </w:t>
      </w:r>
      <w:r w:rsidR="00AE1953">
        <w:rPr>
          <w:rFonts w:ascii="Verdana" w:hAnsi="Verdana"/>
          <w:sz w:val="24"/>
          <w:szCs w:val="24"/>
        </w:rPr>
        <w:t xml:space="preserve">the Council’s proposed </w:t>
      </w:r>
      <w:r w:rsidR="00FD3EF3" w:rsidRPr="003F515E">
        <w:rPr>
          <w:rFonts w:ascii="Verdana" w:hAnsi="Verdana"/>
          <w:sz w:val="24"/>
          <w:szCs w:val="24"/>
        </w:rPr>
        <w:t>MM39</w:t>
      </w:r>
      <w:r w:rsidRPr="003F515E">
        <w:rPr>
          <w:rFonts w:ascii="Verdana" w:hAnsi="Verdana"/>
          <w:sz w:val="24"/>
          <w:szCs w:val="24"/>
        </w:rPr>
        <w:t xml:space="preserve"> comply with the </w:t>
      </w:r>
      <w:r w:rsidRPr="003F515E">
        <w:rPr>
          <w:rFonts w:ascii="Verdana" w:hAnsi="Verdana"/>
          <w:bCs/>
          <w:sz w:val="24"/>
          <w:szCs w:val="24"/>
        </w:rPr>
        <w:t>Statement of Community Involvement</w:t>
      </w:r>
      <w:r w:rsidRPr="003F515E">
        <w:rPr>
          <w:rFonts w:ascii="Verdana" w:hAnsi="Verdana"/>
          <w:sz w:val="24"/>
          <w:szCs w:val="24"/>
        </w:rPr>
        <w:t xml:space="preserve">, and </w:t>
      </w:r>
      <w:r w:rsidR="00AE1953">
        <w:rPr>
          <w:rFonts w:ascii="Verdana" w:hAnsi="Verdana"/>
          <w:sz w:val="24"/>
          <w:szCs w:val="24"/>
        </w:rPr>
        <w:t xml:space="preserve">does it </w:t>
      </w:r>
      <w:r w:rsidRPr="003F515E">
        <w:rPr>
          <w:rFonts w:ascii="Verdana" w:hAnsi="Verdana"/>
          <w:sz w:val="24"/>
          <w:szCs w:val="24"/>
        </w:rPr>
        <w:t>meet the minimum consultation requirements set out in the Regulations?</w:t>
      </w:r>
    </w:p>
    <w:p w14:paraId="51BA0E94" w14:textId="77777777" w:rsidR="00482F31" w:rsidRDefault="00482F31" w:rsidP="00BE6F1E">
      <w:pPr>
        <w:pStyle w:val="ListBullet"/>
        <w:numPr>
          <w:ilvl w:val="0"/>
          <w:numId w:val="0"/>
        </w:numPr>
        <w:rPr>
          <w:rFonts w:ascii="Verdana" w:hAnsi="Verdana"/>
        </w:rPr>
      </w:pPr>
    </w:p>
    <w:p w14:paraId="3D8A2087" w14:textId="547BD1B0" w:rsidR="00482F31" w:rsidRPr="00763BA3" w:rsidRDefault="006C2E99" w:rsidP="00BE6F1E">
      <w:pPr>
        <w:pStyle w:val="ListBullet"/>
        <w:numPr>
          <w:ilvl w:val="0"/>
          <w:numId w:val="0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Q</w:t>
      </w:r>
      <w:r w:rsidR="006D1BD2">
        <w:rPr>
          <w:rFonts w:ascii="Verdana" w:hAnsi="Verdana"/>
          <w:sz w:val="24"/>
          <w:szCs w:val="24"/>
        </w:rPr>
        <w:t>3</w:t>
      </w:r>
      <w:r>
        <w:rPr>
          <w:rFonts w:ascii="Verdana" w:hAnsi="Verdana"/>
          <w:sz w:val="24"/>
          <w:szCs w:val="24"/>
        </w:rPr>
        <w:t>.</w:t>
      </w:r>
      <w:r w:rsidR="007A0C64">
        <w:rPr>
          <w:rFonts w:ascii="Verdana" w:hAnsi="Verdana"/>
          <w:sz w:val="24"/>
          <w:szCs w:val="24"/>
        </w:rPr>
        <w:t xml:space="preserve"> </w:t>
      </w:r>
      <w:r w:rsidR="00482F31" w:rsidRPr="00763BA3">
        <w:rPr>
          <w:rFonts w:ascii="Verdana" w:hAnsi="Verdana"/>
          <w:sz w:val="24"/>
          <w:szCs w:val="24"/>
        </w:rPr>
        <w:t>Are the likely effects of the proposed MM</w:t>
      </w:r>
      <w:r w:rsidR="00763BA3" w:rsidRPr="00763BA3">
        <w:rPr>
          <w:rFonts w:ascii="Verdana" w:hAnsi="Verdana"/>
          <w:sz w:val="24"/>
          <w:szCs w:val="24"/>
        </w:rPr>
        <w:t>39</w:t>
      </w:r>
      <w:r w:rsidR="00482F31" w:rsidRPr="00763BA3">
        <w:rPr>
          <w:rFonts w:ascii="Verdana" w:hAnsi="Verdana"/>
          <w:sz w:val="24"/>
          <w:szCs w:val="24"/>
        </w:rPr>
        <w:t xml:space="preserve"> adequately and accurately assessed in the Habitat Regulations Assessment?</w:t>
      </w:r>
    </w:p>
    <w:p w14:paraId="249A67C1" w14:textId="7FBCC4DA" w:rsidR="00315949" w:rsidRPr="0003192B" w:rsidRDefault="00566BC1" w:rsidP="0086135F">
      <w:pPr>
        <w:pStyle w:val="Heading2"/>
        <w:rPr>
          <w:rFonts w:ascii="Verdana" w:hAnsi="Verdana"/>
          <w:b/>
          <w:bCs/>
          <w:color w:val="4472C4" w:themeColor="accent1"/>
          <w:sz w:val="24"/>
        </w:rPr>
      </w:pPr>
      <w:r w:rsidRPr="0003192B">
        <w:rPr>
          <w:rFonts w:ascii="Verdana" w:hAnsi="Verdana"/>
          <w:b/>
          <w:bCs/>
          <w:color w:val="4472C4" w:themeColor="accent1"/>
          <w:sz w:val="24"/>
        </w:rPr>
        <w:t xml:space="preserve">Matter </w:t>
      </w:r>
      <w:r w:rsidR="003E6913">
        <w:rPr>
          <w:rFonts w:ascii="Verdana" w:hAnsi="Verdana"/>
          <w:b/>
          <w:bCs/>
          <w:color w:val="4472C4" w:themeColor="accent1"/>
          <w:sz w:val="24"/>
        </w:rPr>
        <w:t>2A</w:t>
      </w:r>
      <w:r w:rsidRPr="0003192B">
        <w:rPr>
          <w:rFonts w:ascii="Verdana" w:hAnsi="Verdana"/>
          <w:b/>
          <w:bCs/>
          <w:color w:val="4472C4" w:themeColor="accent1"/>
          <w:sz w:val="24"/>
        </w:rPr>
        <w:t xml:space="preserve"> –</w:t>
      </w:r>
      <w:r w:rsidR="006C2EAE">
        <w:rPr>
          <w:rFonts w:ascii="Verdana" w:hAnsi="Verdana"/>
          <w:b/>
          <w:bCs/>
          <w:color w:val="4472C4" w:themeColor="accent1"/>
          <w:sz w:val="24"/>
        </w:rPr>
        <w:t xml:space="preserve"> </w:t>
      </w:r>
      <w:r w:rsidR="00A83F55">
        <w:rPr>
          <w:rFonts w:ascii="Verdana" w:hAnsi="Verdana"/>
          <w:b/>
          <w:bCs/>
          <w:color w:val="4472C4" w:themeColor="accent1"/>
          <w:sz w:val="24"/>
        </w:rPr>
        <w:t>Proposed Site Allocation EG2-37</w:t>
      </w:r>
      <w:r w:rsidR="006C2EAE">
        <w:rPr>
          <w:rFonts w:ascii="Verdana" w:hAnsi="Verdana"/>
          <w:b/>
          <w:bCs/>
          <w:color w:val="4472C4" w:themeColor="accent1"/>
          <w:sz w:val="24"/>
        </w:rPr>
        <w:t xml:space="preserve"> (MM39)</w:t>
      </w:r>
    </w:p>
    <w:p w14:paraId="3F77A29C" w14:textId="25926516" w:rsidR="001B768F" w:rsidRPr="0003192B" w:rsidRDefault="006E18C2" w:rsidP="00092BC4">
      <w:pPr>
        <w:pStyle w:val="Heading3"/>
        <w:rPr>
          <w:rFonts w:ascii="Verdana" w:eastAsia="Calibri" w:hAnsi="Verdana"/>
          <w:b/>
          <w:bCs/>
          <w:color w:val="4472C4" w:themeColor="accent1"/>
          <w:sz w:val="24"/>
          <w:szCs w:val="24"/>
          <w:lang w:val="en-GB"/>
        </w:rPr>
      </w:pPr>
      <w:r w:rsidRPr="5C2BD4BF">
        <w:rPr>
          <w:rFonts w:ascii="Verdana" w:eastAsia="Calibri" w:hAnsi="Verdana"/>
          <w:b/>
          <w:bCs/>
          <w:caps w:val="0"/>
          <w:color w:val="4471C4"/>
          <w:sz w:val="24"/>
          <w:szCs w:val="24"/>
          <w:lang w:val="en-GB"/>
        </w:rPr>
        <w:t xml:space="preserve">Issue </w:t>
      </w:r>
      <w:r w:rsidR="003E6913">
        <w:rPr>
          <w:rFonts w:ascii="Verdana" w:eastAsia="Calibri" w:hAnsi="Verdana"/>
          <w:b/>
          <w:bCs/>
          <w:caps w:val="0"/>
          <w:color w:val="4471C4"/>
          <w:sz w:val="24"/>
          <w:szCs w:val="24"/>
          <w:lang w:val="en-GB"/>
        </w:rPr>
        <w:t>2A</w:t>
      </w:r>
      <w:r w:rsidR="00092BC4" w:rsidRPr="5C2BD4BF">
        <w:rPr>
          <w:rFonts w:ascii="Verdana" w:eastAsia="Calibri" w:hAnsi="Verdana"/>
          <w:b/>
          <w:bCs/>
          <w:color w:val="4471C4"/>
          <w:sz w:val="24"/>
          <w:szCs w:val="24"/>
          <w:lang w:val="en-GB"/>
        </w:rPr>
        <w:t xml:space="preserve">: </w:t>
      </w:r>
      <w:r w:rsidRPr="5C2BD4BF">
        <w:rPr>
          <w:rFonts w:ascii="Verdana" w:eastAsia="Calibri" w:hAnsi="Verdana"/>
          <w:b/>
          <w:bCs/>
          <w:caps w:val="0"/>
          <w:color w:val="4471C4"/>
          <w:sz w:val="24"/>
          <w:szCs w:val="24"/>
          <w:lang w:val="en-GB"/>
        </w:rPr>
        <w:t xml:space="preserve">is the proposed </w:t>
      </w:r>
      <w:r w:rsidR="00C4421C">
        <w:rPr>
          <w:rFonts w:ascii="Verdana" w:eastAsia="Calibri" w:hAnsi="Verdana"/>
          <w:b/>
          <w:bCs/>
          <w:caps w:val="0"/>
          <w:color w:val="4471C4"/>
          <w:sz w:val="24"/>
          <w:szCs w:val="24"/>
          <w:lang w:val="en-GB"/>
        </w:rPr>
        <w:t xml:space="preserve">site </w:t>
      </w:r>
      <w:r w:rsidR="00181FD9">
        <w:rPr>
          <w:rFonts w:ascii="Verdana" w:eastAsia="Calibri" w:hAnsi="Verdana"/>
          <w:b/>
          <w:bCs/>
          <w:caps w:val="0"/>
          <w:color w:val="4471C4"/>
          <w:sz w:val="24"/>
          <w:szCs w:val="24"/>
          <w:lang w:val="en-GB"/>
        </w:rPr>
        <w:t xml:space="preserve">allocation </w:t>
      </w:r>
      <w:r w:rsidR="002B1925">
        <w:rPr>
          <w:rFonts w:ascii="Verdana" w:eastAsia="Calibri" w:hAnsi="Verdana"/>
          <w:b/>
          <w:bCs/>
          <w:caps w:val="0"/>
          <w:color w:val="4471C4"/>
          <w:sz w:val="24"/>
          <w:szCs w:val="24"/>
          <w:lang w:val="en-GB"/>
        </w:rPr>
        <w:t>EG2-</w:t>
      </w:r>
      <w:r w:rsidR="00C4421C">
        <w:rPr>
          <w:rFonts w:ascii="Verdana" w:eastAsia="Calibri" w:hAnsi="Verdana"/>
          <w:b/>
          <w:bCs/>
          <w:caps w:val="0"/>
          <w:color w:val="4471C4"/>
          <w:sz w:val="24"/>
          <w:szCs w:val="24"/>
          <w:lang w:val="en-GB"/>
        </w:rPr>
        <w:t>37 for employment use</w:t>
      </w:r>
      <w:r w:rsidRPr="5C2BD4BF">
        <w:rPr>
          <w:rFonts w:ascii="Verdana" w:eastAsia="Calibri" w:hAnsi="Verdana"/>
          <w:b/>
          <w:bCs/>
          <w:caps w:val="0"/>
          <w:color w:val="4471C4"/>
          <w:sz w:val="24"/>
          <w:szCs w:val="24"/>
          <w:lang w:val="en-GB"/>
        </w:rPr>
        <w:t xml:space="preserve"> justified and consistent with national policy</w:t>
      </w:r>
      <w:r w:rsidR="001B768F" w:rsidRPr="5C2BD4BF">
        <w:rPr>
          <w:rFonts w:ascii="Verdana" w:eastAsia="Calibri" w:hAnsi="Verdana"/>
          <w:b/>
          <w:bCs/>
          <w:color w:val="4471C4"/>
          <w:sz w:val="24"/>
          <w:szCs w:val="24"/>
          <w:lang w:val="en-GB"/>
        </w:rPr>
        <w:t>?</w:t>
      </w:r>
    </w:p>
    <w:p w14:paraId="27C1AC9C" w14:textId="77777777" w:rsidR="00092BC4" w:rsidRPr="00092BC4" w:rsidRDefault="00092BC4" w:rsidP="00092BC4">
      <w:pPr>
        <w:rPr>
          <w:rFonts w:eastAsia="Calibri"/>
          <w:lang w:val="en-GB"/>
        </w:rPr>
      </w:pPr>
    </w:p>
    <w:p w14:paraId="3795226E" w14:textId="193B2A5B" w:rsidR="001711EE" w:rsidRPr="002F3628" w:rsidRDefault="000B62EA" w:rsidP="00EB442A">
      <w:pPr>
        <w:spacing w:after="180" w:line="259" w:lineRule="auto"/>
        <w:rPr>
          <w:rFonts w:ascii="Verdana" w:eastAsia="Calibri" w:hAnsi="Verdana"/>
          <w:color w:val="4472C4" w:themeColor="accent1"/>
          <w:sz w:val="24"/>
          <w:szCs w:val="24"/>
          <w:lang w:val="en-GB"/>
        </w:rPr>
      </w:pPr>
      <w:r w:rsidRPr="002F3628">
        <w:rPr>
          <w:rFonts w:ascii="Verdana" w:eastAsia="Calibri" w:hAnsi="Verdana"/>
          <w:color w:val="4472C4" w:themeColor="accent1"/>
          <w:sz w:val="24"/>
          <w:szCs w:val="24"/>
          <w:lang w:val="en-GB"/>
        </w:rPr>
        <w:t>Employment</w:t>
      </w:r>
      <w:r w:rsidR="001711EE" w:rsidRPr="002F3628">
        <w:rPr>
          <w:rFonts w:ascii="Verdana" w:eastAsia="Calibri" w:hAnsi="Verdana"/>
          <w:color w:val="4472C4" w:themeColor="accent1"/>
          <w:sz w:val="24"/>
          <w:szCs w:val="24"/>
          <w:lang w:val="en-GB"/>
        </w:rPr>
        <w:t xml:space="preserve"> Requirement</w:t>
      </w:r>
      <w:r w:rsidR="0044454F" w:rsidRPr="002F3628">
        <w:rPr>
          <w:rFonts w:ascii="Verdana" w:eastAsia="Calibri" w:hAnsi="Verdana"/>
          <w:color w:val="4472C4" w:themeColor="accent1"/>
          <w:sz w:val="24"/>
          <w:szCs w:val="24"/>
          <w:lang w:val="en-GB"/>
        </w:rPr>
        <w:t xml:space="preserve"> </w:t>
      </w:r>
      <w:r w:rsidR="000D295F" w:rsidRPr="002F3628">
        <w:rPr>
          <w:rFonts w:ascii="Verdana" w:eastAsia="Calibri" w:hAnsi="Verdana"/>
          <w:color w:val="4472C4" w:themeColor="accent1"/>
          <w:sz w:val="24"/>
          <w:szCs w:val="24"/>
          <w:lang w:val="en-GB"/>
        </w:rPr>
        <w:t>and Supply</w:t>
      </w:r>
    </w:p>
    <w:p w14:paraId="4CC13406" w14:textId="79B1E2F6" w:rsidR="00574AE2" w:rsidRPr="002F3628" w:rsidRDefault="00681353" w:rsidP="00EB442A">
      <w:pPr>
        <w:spacing w:after="180" w:line="259" w:lineRule="auto"/>
        <w:rPr>
          <w:rFonts w:ascii="Verdana" w:eastAsia="Calibri" w:hAnsi="Verdana"/>
          <w:sz w:val="24"/>
          <w:szCs w:val="24"/>
          <w:lang w:val="en-GB"/>
        </w:rPr>
      </w:pPr>
      <w:r w:rsidRPr="002F3628">
        <w:rPr>
          <w:rFonts w:ascii="Verdana" w:eastAsia="Calibri" w:hAnsi="Verdana"/>
          <w:sz w:val="24"/>
          <w:szCs w:val="24"/>
          <w:lang w:val="en-GB"/>
        </w:rPr>
        <w:t>Q</w:t>
      </w:r>
      <w:r w:rsidR="006D1BD2">
        <w:rPr>
          <w:rFonts w:ascii="Verdana" w:eastAsia="Calibri" w:hAnsi="Verdana"/>
          <w:sz w:val="24"/>
          <w:szCs w:val="24"/>
          <w:lang w:val="en-GB"/>
        </w:rPr>
        <w:t>4</w:t>
      </w:r>
      <w:r w:rsidR="00AB104A" w:rsidRPr="002F3628">
        <w:rPr>
          <w:rFonts w:ascii="Verdana" w:eastAsia="Calibri" w:hAnsi="Verdana"/>
          <w:sz w:val="24"/>
          <w:szCs w:val="24"/>
          <w:lang w:val="en-GB"/>
        </w:rPr>
        <w:t xml:space="preserve">. </w:t>
      </w:r>
      <w:r w:rsidR="00156516" w:rsidRPr="002F3628">
        <w:rPr>
          <w:rFonts w:ascii="Verdana" w:eastAsia="Calibri" w:hAnsi="Verdana"/>
          <w:sz w:val="24"/>
          <w:szCs w:val="24"/>
          <w:lang w:val="en-GB"/>
        </w:rPr>
        <w:t xml:space="preserve">Is the Council’s </w:t>
      </w:r>
      <w:r w:rsidR="005B5F18" w:rsidRPr="002F3628">
        <w:rPr>
          <w:rFonts w:ascii="Verdana" w:eastAsia="Calibri" w:hAnsi="Verdana"/>
          <w:sz w:val="24"/>
          <w:szCs w:val="24"/>
          <w:lang w:val="en-GB"/>
        </w:rPr>
        <w:t xml:space="preserve">use of the </w:t>
      </w:r>
      <w:r w:rsidR="00227E5E" w:rsidRPr="002F3628">
        <w:rPr>
          <w:rFonts w:ascii="Verdana" w:eastAsia="Calibri" w:hAnsi="Verdana"/>
          <w:sz w:val="24"/>
          <w:szCs w:val="24"/>
          <w:lang w:val="en-GB"/>
        </w:rPr>
        <w:t>employment requirement</w:t>
      </w:r>
      <w:r w:rsidR="005B5F18" w:rsidRPr="002F3628">
        <w:rPr>
          <w:rFonts w:ascii="Verdana" w:eastAsia="Calibri" w:hAnsi="Verdana"/>
          <w:sz w:val="24"/>
          <w:szCs w:val="24"/>
          <w:lang w:val="en-GB"/>
        </w:rPr>
        <w:t xml:space="preserve"> </w:t>
      </w:r>
      <w:r w:rsidR="00FD3710" w:rsidRPr="002F3628">
        <w:rPr>
          <w:rFonts w:ascii="Verdana" w:eastAsia="Calibri" w:hAnsi="Verdana"/>
          <w:sz w:val="24"/>
          <w:szCs w:val="24"/>
          <w:lang w:val="en-GB"/>
        </w:rPr>
        <w:t xml:space="preserve">set out </w:t>
      </w:r>
      <w:r w:rsidR="005B5F18" w:rsidRPr="002F3628">
        <w:rPr>
          <w:rFonts w:ascii="Verdana" w:eastAsia="Calibri" w:hAnsi="Verdana"/>
          <w:sz w:val="24"/>
          <w:szCs w:val="24"/>
          <w:lang w:val="en-GB"/>
        </w:rPr>
        <w:t xml:space="preserve">within the Core Strategy </w:t>
      </w:r>
      <w:r w:rsidR="00EA0D17" w:rsidRPr="002F3628">
        <w:rPr>
          <w:rFonts w:ascii="Verdana" w:eastAsia="Calibri" w:hAnsi="Verdana"/>
          <w:sz w:val="24"/>
          <w:szCs w:val="24"/>
          <w:lang w:val="en-GB"/>
        </w:rPr>
        <w:t>appropriate</w:t>
      </w:r>
      <w:r w:rsidR="00975E5F" w:rsidRPr="002F3628">
        <w:rPr>
          <w:rFonts w:ascii="Verdana" w:eastAsia="Calibri" w:hAnsi="Verdana"/>
          <w:sz w:val="24"/>
          <w:szCs w:val="24"/>
          <w:lang w:val="en-GB"/>
        </w:rPr>
        <w:t xml:space="preserve"> and consistent with national policy</w:t>
      </w:r>
      <w:r w:rsidR="003B3514" w:rsidRPr="002F3628">
        <w:rPr>
          <w:rFonts w:ascii="Verdana" w:eastAsia="Calibri" w:hAnsi="Verdana"/>
          <w:sz w:val="24"/>
          <w:szCs w:val="24"/>
          <w:lang w:val="en-GB"/>
        </w:rPr>
        <w:t>?</w:t>
      </w:r>
      <w:r w:rsidR="00C808EF" w:rsidRPr="002F3628">
        <w:rPr>
          <w:rFonts w:ascii="Verdana" w:eastAsia="Calibri" w:hAnsi="Verdana"/>
          <w:sz w:val="24"/>
          <w:szCs w:val="24"/>
          <w:lang w:val="en-GB"/>
        </w:rPr>
        <w:t xml:space="preserve"> </w:t>
      </w:r>
      <w:r w:rsidR="003B1F03">
        <w:rPr>
          <w:rFonts w:ascii="Verdana" w:eastAsia="Calibri" w:hAnsi="Verdana"/>
          <w:sz w:val="24"/>
          <w:szCs w:val="24"/>
          <w:lang w:val="en-GB"/>
        </w:rPr>
        <w:t xml:space="preserve">What is the evidence of an </w:t>
      </w:r>
      <w:proofErr w:type="gramStart"/>
      <w:r w:rsidR="00A77ECD" w:rsidRPr="002F3628">
        <w:rPr>
          <w:rFonts w:ascii="Verdana" w:eastAsia="Calibri" w:hAnsi="Verdana"/>
          <w:sz w:val="24"/>
          <w:szCs w:val="24"/>
          <w:lang w:val="en-GB"/>
        </w:rPr>
        <w:t>up to date</w:t>
      </w:r>
      <w:proofErr w:type="gramEnd"/>
      <w:r w:rsidR="00A77ECD" w:rsidRPr="002F3628">
        <w:rPr>
          <w:rFonts w:ascii="Verdana" w:eastAsia="Calibri" w:hAnsi="Verdana"/>
          <w:sz w:val="24"/>
          <w:szCs w:val="24"/>
          <w:lang w:val="en-GB"/>
        </w:rPr>
        <w:t xml:space="preserve"> </w:t>
      </w:r>
      <w:r w:rsidR="005E16B7" w:rsidRPr="002F3628">
        <w:rPr>
          <w:rFonts w:ascii="Verdana" w:eastAsia="Calibri" w:hAnsi="Verdana"/>
          <w:sz w:val="24"/>
          <w:szCs w:val="24"/>
          <w:lang w:val="en-GB"/>
        </w:rPr>
        <w:t xml:space="preserve">employment </w:t>
      </w:r>
      <w:r w:rsidR="003B1F03">
        <w:rPr>
          <w:rFonts w:ascii="Verdana" w:eastAsia="Calibri" w:hAnsi="Verdana"/>
          <w:sz w:val="24"/>
          <w:szCs w:val="24"/>
          <w:lang w:val="en-GB"/>
        </w:rPr>
        <w:t>requirement</w:t>
      </w:r>
      <w:r w:rsidR="005E16B7" w:rsidRPr="002F3628">
        <w:rPr>
          <w:rFonts w:ascii="Verdana" w:eastAsia="Calibri" w:hAnsi="Verdana"/>
          <w:sz w:val="24"/>
          <w:szCs w:val="24"/>
          <w:lang w:val="en-GB"/>
        </w:rPr>
        <w:t>?</w:t>
      </w:r>
    </w:p>
    <w:p w14:paraId="103153F5" w14:textId="5EDACD15" w:rsidR="000C3713" w:rsidRDefault="008D6A15" w:rsidP="00EB442A">
      <w:pPr>
        <w:spacing w:after="180" w:line="259" w:lineRule="auto"/>
        <w:rPr>
          <w:rFonts w:ascii="Verdana" w:eastAsia="Calibri" w:hAnsi="Verdana"/>
          <w:sz w:val="24"/>
          <w:szCs w:val="24"/>
          <w:lang w:val="en-GB"/>
        </w:rPr>
      </w:pPr>
      <w:r w:rsidRPr="002F3628">
        <w:rPr>
          <w:rFonts w:ascii="Verdana" w:eastAsia="Calibri" w:hAnsi="Verdana"/>
          <w:sz w:val="24"/>
          <w:szCs w:val="24"/>
          <w:lang w:val="en-GB"/>
        </w:rPr>
        <w:t>Q</w:t>
      </w:r>
      <w:r w:rsidR="006D1BD2">
        <w:rPr>
          <w:rFonts w:ascii="Verdana" w:eastAsia="Calibri" w:hAnsi="Verdana"/>
          <w:sz w:val="24"/>
          <w:szCs w:val="24"/>
          <w:lang w:val="en-GB"/>
        </w:rPr>
        <w:t>4</w:t>
      </w:r>
      <w:r w:rsidR="00BC0C80">
        <w:rPr>
          <w:rFonts w:ascii="Verdana" w:eastAsia="Calibri" w:hAnsi="Verdana"/>
          <w:sz w:val="24"/>
          <w:szCs w:val="24"/>
          <w:lang w:val="en-GB"/>
        </w:rPr>
        <w:t>a</w:t>
      </w:r>
      <w:r w:rsidRPr="002F3628">
        <w:rPr>
          <w:rFonts w:ascii="Verdana" w:eastAsia="Calibri" w:hAnsi="Verdana"/>
          <w:sz w:val="24"/>
          <w:szCs w:val="24"/>
          <w:lang w:val="en-GB"/>
        </w:rPr>
        <w:t xml:space="preserve">. </w:t>
      </w:r>
      <w:r w:rsidR="004143EB" w:rsidRPr="002F3628">
        <w:rPr>
          <w:rFonts w:ascii="Verdana" w:eastAsia="Calibri" w:hAnsi="Verdana"/>
          <w:sz w:val="24"/>
          <w:szCs w:val="24"/>
          <w:lang w:val="en-GB"/>
        </w:rPr>
        <w:t xml:space="preserve">Is the Council’s approach to </w:t>
      </w:r>
      <w:r w:rsidR="00546E5F" w:rsidRPr="002F3628">
        <w:rPr>
          <w:rFonts w:ascii="Verdana" w:eastAsia="Calibri" w:hAnsi="Verdana"/>
          <w:sz w:val="24"/>
          <w:szCs w:val="24"/>
          <w:lang w:val="en-GB"/>
        </w:rPr>
        <w:t>estimating</w:t>
      </w:r>
      <w:r w:rsidR="004143EB" w:rsidRPr="002F3628">
        <w:rPr>
          <w:rFonts w:ascii="Verdana" w:eastAsia="Calibri" w:hAnsi="Verdana"/>
          <w:sz w:val="24"/>
          <w:szCs w:val="24"/>
          <w:lang w:val="en-GB"/>
        </w:rPr>
        <w:t xml:space="preserve"> </w:t>
      </w:r>
      <w:r w:rsidR="007E2030" w:rsidRPr="002F3628">
        <w:rPr>
          <w:rFonts w:ascii="Verdana" w:eastAsia="Calibri" w:hAnsi="Verdana"/>
          <w:sz w:val="24"/>
          <w:szCs w:val="24"/>
          <w:lang w:val="en-GB"/>
        </w:rPr>
        <w:t>em</w:t>
      </w:r>
      <w:r w:rsidR="00CC48F3" w:rsidRPr="002F3628">
        <w:rPr>
          <w:rFonts w:ascii="Verdana" w:eastAsia="Calibri" w:hAnsi="Verdana"/>
          <w:sz w:val="24"/>
          <w:szCs w:val="24"/>
          <w:lang w:val="en-GB"/>
        </w:rPr>
        <w:t xml:space="preserve">ployment land </w:t>
      </w:r>
      <w:r w:rsidR="004143EB" w:rsidRPr="002F3628">
        <w:rPr>
          <w:rFonts w:ascii="Verdana" w:eastAsia="Calibri" w:hAnsi="Verdana"/>
          <w:sz w:val="24"/>
          <w:szCs w:val="24"/>
          <w:lang w:val="en-GB"/>
        </w:rPr>
        <w:t>supply</w:t>
      </w:r>
      <w:r w:rsidR="00FD15D7" w:rsidRPr="002F3628">
        <w:rPr>
          <w:rFonts w:ascii="Verdana" w:eastAsia="Calibri" w:hAnsi="Verdana"/>
          <w:sz w:val="24"/>
          <w:szCs w:val="24"/>
          <w:lang w:val="en-GB"/>
        </w:rPr>
        <w:t xml:space="preserve"> </w:t>
      </w:r>
      <w:r w:rsidR="00D96505">
        <w:rPr>
          <w:rFonts w:ascii="Verdana" w:eastAsia="Calibri" w:hAnsi="Verdana"/>
          <w:sz w:val="24"/>
          <w:szCs w:val="24"/>
          <w:lang w:val="en-GB"/>
        </w:rPr>
        <w:t xml:space="preserve">robust and </w:t>
      </w:r>
      <w:r w:rsidR="00FD15D7" w:rsidRPr="002F3628">
        <w:rPr>
          <w:rFonts w:ascii="Verdana" w:eastAsia="Calibri" w:hAnsi="Verdana"/>
          <w:sz w:val="24"/>
          <w:szCs w:val="24"/>
          <w:lang w:val="en-GB"/>
        </w:rPr>
        <w:t>consistent with</w:t>
      </w:r>
      <w:r w:rsidR="005259F0" w:rsidRPr="002F3628">
        <w:rPr>
          <w:rFonts w:ascii="Verdana" w:eastAsia="Calibri" w:hAnsi="Verdana"/>
          <w:sz w:val="24"/>
          <w:szCs w:val="24"/>
          <w:lang w:val="en-GB"/>
        </w:rPr>
        <w:t xml:space="preserve"> national guidance</w:t>
      </w:r>
      <w:r w:rsidR="00744814">
        <w:rPr>
          <w:rFonts w:ascii="Verdana" w:eastAsia="Calibri" w:hAnsi="Verdana"/>
          <w:sz w:val="24"/>
          <w:szCs w:val="24"/>
          <w:lang w:val="en-GB"/>
        </w:rPr>
        <w:t xml:space="preserve"> and if </w:t>
      </w:r>
      <w:r w:rsidR="00A05DC7">
        <w:rPr>
          <w:rFonts w:ascii="Verdana" w:eastAsia="Calibri" w:hAnsi="Verdana"/>
          <w:sz w:val="24"/>
          <w:szCs w:val="24"/>
          <w:lang w:val="en-GB"/>
        </w:rPr>
        <w:t>so,</w:t>
      </w:r>
      <w:r w:rsidR="00744814">
        <w:rPr>
          <w:rFonts w:ascii="Verdana" w:eastAsia="Calibri" w:hAnsi="Verdana"/>
          <w:sz w:val="24"/>
          <w:szCs w:val="24"/>
          <w:lang w:val="en-GB"/>
        </w:rPr>
        <w:t xml:space="preserve"> what is the evidence for this</w:t>
      </w:r>
      <w:r w:rsidR="005259F0" w:rsidRPr="002F3628">
        <w:rPr>
          <w:rFonts w:ascii="Verdana" w:eastAsia="Calibri" w:hAnsi="Verdana"/>
          <w:sz w:val="24"/>
          <w:szCs w:val="24"/>
          <w:lang w:val="en-GB"/>
        </w:rPr>
        <w:t>?</w:t>
      </w:r>
      <w:r w:rsidR="00E845EA" w:rsidRPr="002F3628">
        <w:rPr>
          <w:rFonts w:ascii="Verdana" w:eastAsia="Calibri" w:hAnsi="Verdana"/>
          <w:sz w:val="24"/>
          <w:szCs w:val="24"/>
          <w:lang w:val="en-GB"/>
        </w:rPr>
        <w:t xml:space="preserve"> </w:t>
      </w:r>
    </w:p>
    <w:p w14:paraId="30DF3039" w14:textId="46E0BA46" w:rsidR="00EC0443" w:rsidRDefault="008D6A15" w:rsidP="00EB442A">
      <w:pPr>
        <w:spacing w:after="180" w:line="259" w:lineRule="auto"/>
        <w:rPr>
          <w:rFonts w:ascii="Verdana" w:eastAsia="Calibri" w:hAnsi="Verdana"/>
          <w:sz w:val="24"/>
          <w:szCs w:val="24"/>
          <w:lang w:val="en-GB"/>
        </w:rPr>
      </w:pPr>
      <w:r w:rsidRPr="00A05DC7">
        <w:rPr>
          <w:rFonts w:ascii="Verdana" w:eastAsia="Calibri" w:hAnsi="Verdana"/>
          <w:sz w:val="24"/>
          <w:szCs w:val="24"/>
          <w:lang w:val="en-GB"/>
        </w:rPr>
        <w:t>Q</w:t>
      </w:r>
      <w:r w:rsidR="006D1BD2">
        <w:rPr>
          <w:rFonts w:ascii="Verdana" w:eastAsia="Calibri" w:hAnsi="Verdana"/>
          <w:sz w:val="24"/>
          <w:szCs w:val="24"/>
          <w:lang w:val="en-GB"/>
        </w:rPr>
        <w:t>4</w:t>
      </w:r>
      <w:r w:rsidR="00BC0C80">
        <w:rPr>
          <w:rFonts w:ascii="Verdana" w:eastAsia="Calibri" w:hAnsi="Verdana"/>
          <w:sz w:val="24"/>
          <w:szCs w:val="24"/>
          <w:lang w:val="en-GB"/>
        </w:rPr>
        <w:t>b</w:t>
      </w:r>
      <w:r w:rsidRPr="00A05DC7">
        <w:rPr>
          <w:rFonts w:ascii="Verdana" w:eastAsia="Calibri" w:hAnsi="Verdana"/>
          <w:sz w:val="24"/>
          <w:szCs w:val="24"/>
          <w:lang w:val="en-GB"/>
        </w:rPr>
        <w:t xml:space="preserve">. </w:t>
      </w:r>
      <w:r w:rsidR="008F1FE4" w:rsidRPr="00A05DC7">
        <w:rPr>
          <w:rFonts w:ascii="Verdana" w:eastAsia="Calibri" w:hAnsi="Verdana"/>
          <w:sz w:val="24"/>
          <w:szCs w:val="24"/>
          <w:lang w:val="en-GB"/>
        </w:rPr>
        <w:t xml:space="preserve">Is there sufficient evidence to indicate that </w:t>
      </w:r>
      <w:r w:rsidR="00A05DC7" w:rsidRPr="00A05DC7">
        <w:rPr>
          <w:rFonts w:ascii="Verdana" w:eastAsia="Calibri" w:hAnsi="Verdana"/>
          <w:sz w:val="24"/>
          <w:szCs w:val="24"/>
          <w:lang w:val="en-GB"/>
        </w:rPr>
        <w:t xml:space="preserve">other </w:t>
      </w:r>
      <w:r w:rsidR="008F1FE4" w:rsidRPr="00A05DC7">
        <w:rPr>
          <w:rFonts w:ascii="Verdana" w:eastAsia="Calibri" w:hAnsi="Verdana"/>
          <w:sz w:val="24"/>
          <w:szCs w:val="24"/>
          <w:lang w:val="en-GB"/>
        </w:rPr>
        <w:t>sites</w:t>
      </w:r>
      <w:r w:rsidR="0017730E" w:rsidRPr="00A05DC7">
        <w:rPr>
          <w:rFonts w:ascii="Verdana" w:eastAsia="Calibri" w:hAnsi="Verdana"/>
          <w:sz w:val="24"/>
          <w:szCs w:val="24"/>
          <w:lang w:val="en-GB"/>
        </w:rPr>
        <w:t xml:space="preserve"> in the SAP </w:t>
      </w:r>
      <w:r w:rsidR="00A05DC7" w:rsidRPr="00A05DC7">
        <w:rPr>
          <w:rFonts w:ascii="Verdana" w:eastAsia="Calibri" w:hAnsi="Verdana"/>
          <w:sz w:val="24"/>
          <w:szCs w:val="24"/>
          <w:lang w:val="en-GB"/>
        </w:rPr>
        <w:t xml:space="preserve">that are </w:t>
      </w:r>
      <w:r w:rsidR="0017730E" w:rsidRPr="00A05DC7">
        <w:rPr>
          <w:rFonts w:ascii="Verdana" w:eastAsia="Calibri" w:hAnsi="Verdana"/>
          <w:sz w:val="24"/>
          <w:szCs w:val="24"/>
          <w:lang w:val="en-GB"/>
        </w:rPr>
        <w:t xml:space="preserve">allocated for </w:t>
      </w:r>
      <w:r w:rsidR="0022019F">
        <w:rPr>
          <w:rFonts w:ascii="Verdana" w:eastAsia="Calibri" w:hAnsi="Verdana"/>
          <w:sz w:val="24"/>
          <w:szCs w:val="24"/>
          <w:lang w:val="en-GB"/>
        </w:rPr>
        <w:t xml:space="preserve">general </w:t>
      </w:r>
      <w:r w:rsidR="0017730E" w:rsidRPr="00A05DC7">
        <w:rPr>
          <w:rFonts w:ascii="Verdana" w:eastAsia="Calibri" w:hAnsi="Verdana"/>
          <w:sz w:val="24"/>
          <w:szCs w:val="24"/>
          <w:lang w:val="en-GB"/>
        </w:rPr>
        <w:t>employment use will be</w:t>
      </w:r>
      <w:r w:rsidR="002451E8" w:rsidRPr="00A05DC7">
        <w:rPr>
          <w:rFonts w:ascii="Verdana" w:eastAsia="Calibri" w:hAnsi="Verdana"/>
          <w:sz w:val="24"/>
          <w:szCs w:val="24"/>
          <w:lang w:val="en-GB"/>
        </w:rPr>
        <w:t xml:space="preserve"> affected by</w:t>
      </w:r>
      <w:r w:rsidR="00744814" w:rsidRPr="00A05DC7">
        <w:rPr>
          <w:rFonts w:ascii="Verdana" w:eastAsia="Calibri" w:hAnsi="Verdana"/>
          <w:sz w:val="24"/>
          <w:szCs w:val="24"/>
          <w:lang w:val="en-GB"/>
        </w:rPr>
        <w:t xml:space="preserve"> the </w:t>
      </w:r>
      <w:r w:rsidR="0022019F">
        <w:rPr>
          <w:rFonts w:ascii="Verdana" w:eastAsia="Calibri" w:hAnsi="Verdana"/>
          <w:sz w:val="24"/>
          <w:szCs w:val="24"/>
          <w:lang w:val="en-GB"/>
        </w:rPr>
        <w:t>delivery of</w:t>
      </w:r>
      <w:r w:rsidR="00744814" w:rsidRPr="00A05DC7">
        <w:rPr>
          <w:rFonts w:ascii="Verdana" w:eastAsia="Calibri" w:hAnsi="Verdana"/>
          <w:sz w:val="24"/>
          <w:szCs w:val="24"/>
          <w:lang w:val="en-GB"/>
        </w:rPr>
        <w:t xml:space="preserve"> HS2</w:t>
      </w:r>
      <w:r w:rsidR="00271BA4" w:rsidRPr="00A05DC7">
        <w:rPr>
          <w:rFonts w:ascii="Verdana" w:eastAsia="Calibri" w:hAnsi="Verdana"/>
          <w:sz w:val="24"/>
          <w:szCs w:val="24"/>
          <w:lang w:val="en-GB"/>
        </w:rPr>
        <w:t xml:space="preserve">? </w:t>
      </w:r>
    </w:p>
    <w:p w14:paraId="10048629" w14:textId="4EA3C20D" w:rsidR="003042B2" w:rsidRPr="00DF55FF" w:rsidRDefault="003042B2" w:rsidP="00FD0F36">
      <w:pPr>
        <w:pStyle w:val="Default"/>
        <w:rPr>
          <w:color w:val="2F5496" w:themeColor="accent1" w:themeShade="BF"/>
        </w:rPr>
      </w:pPr>
      <w:r w:rsidRPr="00DF55FF">
        <w:rPr>
          <w:color w:val="2F5496" w:themeColor="accent1" w:themeShade="BF"/>
        </w:rPr>
        <w:t xml:space="preserve">Site Allocation </w:t>
      </w:r>
    </w:p>
    <w:p w14:paraId="490B1DD3" w14:textId="77777777" w:rsidR="002F3628" w:rsidRPr="00FD0F36" w:rsidRDefault="002F3628" w:rsidP="00FD0F36">
      <w:pPr>
        <w:spacing w:line="259" w:lineRule="auto"/>
        <w:rPr>
          <w:rFonts w:ascii="Verdana" w:eastAsiaTheme="minorHAnsi" w:hAnsi="Verdana" w:cstheme="minorBidi"/>
          <w:sz w:val="24"/>
          <w:szCs w:val="24"/>
          <w:lang w:val="en-GB"/>
        </w:rPr>
      </w:pPr>
    </w:p>
    <w:p w14:paraId="4BDACCE1" w14:textId="3E6DF72E" w:rsidR="00C638B2" w:rsidRDefault="00C638B2" w:rsidP="00C638B2">
      <w:pPr>
        <w:spacing w:after="180" w:line="259" w:lineRule="auto"/>
        <w:rPr>
          <w:rFonts w:ascii="Verdana" w:eastAsia="Calibri" w:hAnsi="Verdana"/>
          <w:sz w:val="24"/>
          <w:szCs w:val="24"/>
          <w:lang w:val="en-GB"/>
        </w:rPr>
      </w:pPr>
      <w:r>
        <w:rPr>
          <w:rFonts w:ascii="Verdana" w:eastAsia="Calibri" w:hAnsi="Verdana"/>
          <w:sz w:val="24"/>
          <w:szCs w:val="24"/>
          <w:lang w:val="en-GB"/>
        </w:rPr>
        <w:t>Q</w:t>
      </w:r>
      <w:r w:rsidR="006D1BD2">
        <w:rPr>
          <w:rFonts w:ascii="Verdana" w:eastAsia="Calibri" w:hAnsi="Verdana"/>
          <w:sz w:val="24"/>
          <w:szCs w:val="24"/>
          <w:lang w:val="en-GB"/>
        </w:rPr>
        <w:t>5</w:t>
      </w:r>
      <w:r>
        <w:rPr>
          <w:rFonts w:ascii="Verdana" w:eastAsia="Calibri" w:hAnsi="Verdana"/>
          <w:sz w:val="24"/>
          <w:szCs w:val="24"/>
          <w:lang w:val="en-GB"/>
        </w:rPr>
        <w:t xml:space="preserve">. Is </w:t>
      </w:r>
      <w:r w:rsidRPr="0084630A">
        <w:rPr>
          <w:rFonts w:ascii="Verdana" w:eastAsia="Calibri" w:hAnsi="Verdana"/>
          <w:sz w:val="24"/>
          <w:szCs w:val="24"/>
          <w:lang w:val="en-GB"/>
        </w:rPr>
        <w:t xml:space="preserve">the proposed </w:t>
      </w:r>
      <w:r>
        <w:rPr>
          <w:rFonts w:ascii="Verdana" w:eastAsia="Calibri" w:hAnsi="Verdana"/>
          <w:sz w:val="24"/>
          <w:szCs w:val="24"/>
          <w:lang w:val="en-GB"/>
        </w:rPr>
        <w:t>allocation</w:t>
      </w:r>
      <w:r w:rsidRPr="0084630A">
        <w:rPr>
          <w:rFonts w:ascii="Verdana" w:eastAsia="Calibri" w:hAnsi="Verdana"/>
          <w:sz w:val="24"/>
          <w:szCs w:val="24"/>
          <w:lang w:val="en-GB"/>
        </w:rPr>
        <w:t xml:space="preserve"> consistent with the </w:t>
      </w:r>
      <w:r>
        <w:rPr>
          <w:rFonts w:ascii="Verdana" w:eastAsia="Calibri" w:hAnsi="Verdana"/>
          <w:sz w:val="24"/>
          <w:szCs w:val="24"/>
          <w:lang w:val="en-GB"/>
        </w:rPr>
        <w:t xml:space="preserve">aims, </w:t>
      </w:r>
      <w:r w:rsidR="0022019F">
        <w:rPr>
          <w:rFonts w:ascii="Verdana" w:eastAsia="Calibri" w:hAnsi="Verdana"/>
          <w:sz w:val="24"/>
          <w:szCs w:val="24"/>
          <w:lang w:val="en-GB"/>
        </w:rPr>
        <w:t>objectives,</w:t>
      </w:r>
      <w:r>
        <w:rPr>
          <w:rFonts w:ascii="Verdana" w:eastAsia="Calibri" w:hAnsi="Verdana"/>
          <w:sz w:val="24"/>
          <w:szCs w:val="24"/>
          <w:lang w:val="en-GB"/>
        </w:rPr>
        <w:t xml:space="preserve"> and policies in the </w:t>
      </w:r>
      <w:r w:rsidRPr="0084630A">
        <w:rPr>
          <w:rFonts w:ascii="Verdana" w:eastAsia="Calibri" w:hAnsi="Verdana"/>
          <w:sz w:val="24"/>
          <w:szCs w:val="24"/>
          <w:lang w:val="en-GB"/>
        </w:rPr>
        <w:t>adopted SAP</w:t>
      </w:r>
      <w:r w:rsidR="003C0D9B">
        <w:rPr>
          <w:rFonts w:ascii="Verdana" w:eastAsia="Calibri" w:hAnsi="Verdana"/>
          <w:sz w:val="24"/>
          <w:szCs w:val="24"/>
          <w:lang w:val="en-GB"/>
        </w:rPr>
        <w:t xml:space="preserve"> and the Council’s approach to the</w:t>
      </w:r>
      <w:r w:rsidR="009B0B5F">
        <w:rPr>
          <w:rFonts w:ascii="Verdana" w:eastAsia="Calibri" w:hAnsi="Verdana"/>
          <w:sz w:val="24"/>
          <w:szCs w:val="24"/>
          <w:lang w:val="en-GB"/>
        </w:rPr>
        <w:t>ir</w:t>
      </w:r>
      <w:r w:rsidR="003C0D9B">
        <w:rPr>
          <w:rFonts w:ascii="Verdana" w:eastAsia="Calibri" w:hAnsi="Verdana"/>
          <w:sz w:val="24"/>
          <w:szCs w:val="24"/>
          <w:lang w:val="en-GB"/>
        </w:rPr>
        <w:t xml:space="preserve"> ‘Climate Change Emergency</w:t>
      </w:r>
      <w:r w:rsidR="009B0B5F">
        <w:rPr>
          <w:rFonts w:ascii="Verdana" w:eastAsia="Calibri" w:hAnsi="Verdana"/>
          <w:sz w:val="24"/>
          <w:szCs w:val="24"/>
          <w:lang w:val="en-GB"/>
        </w:rPr>
        <w:t>’?</w:t>
      </w:r>
    </w:p>
    <w:p w14:paraId="7537637B" w14:textId="54661918" w:rsidR="00E65963" w:rsidRPr="00FD0F36" w:rsidRDefault="00FD0F36" w:rsidP="00FD0F36">
      <w:pPr>
        <w:spacing w:line="259" w:lineRule="auto"/>
        <w:rPr>
          <w:rFonts w:ascii="Verdana" w:eastAsiaTheme="minorHAnsi" w:hAnsi="Verdana" w:cstheme="minorBidi"/>
          <w:sz w:val="24"/>
          <w:szCs w:val="24"/>
          <w:lang w:val="en-GB"/>
        </w:rPr>
      </w:pPr>
      <w:r>
        <w:rPr>
          <w:rFonts w:ascii="Verdana" w:eastAsiaTheme="minorHAnsi" w:hAnsi="Verdana" w:cstheme="minorBidi"/>
          <w:sz w:val="24"/>
          <w:szCs w:val="24"/>
          <w:lang w:val="en-GB"/>
        </w:rPr>
        <w:t>Q</w:t>
      </w:r>
      <w:r w:rsidR="006D1BD2">
        <w:rPr>
          <w:rFonts w:ascii="Verdana" w:eastAsiaTheme="minorHAnsi" w:hAnsi="Verdana" w:cstheme="minorBidi"/>
          <w:sz w:val="24"/>
          <w:szCs w:val="24"/>
          <w:lang w:val="en-GB"/>
        </w:rPr>
        <w:t>5a</w:t>
      </w:r>
      <w:r>
        <w:rPr>
          <w:rFonts w:ascii="Verdana" w:eastAsiaTheme="minorHAnsi" w:hAnsi="Verdana" w:cstheme="minorBidi"/>
          <w:sz w:val="24"/>
          <w:szCs w:val="24"/>
          <w:lang w:val="en-GB"/>
        </w:rPr>
        <w:t xml:space="preserve">. </w:t>
      </w:r>
      <w:r w:rsidR="00E65963" w:rsidRPr="00FD0F36">
        <w:rPr>
          <w:rFonts w:ascii="Verdana" w:eastAsiaTheme="minorHAnsi" w:hAnsi="Verdana" w:cstheme="minorBidi"/>
          <w:sz w:val="24"/>
          <w:szCs w:val="24"/>
          <w:lang w:val="en-GB"/>
        </w:rPr>
        <w:t xml:space="preserve">On 21 July 2020, the Government published the Town and Country Planning (Use Classes) (Amendment) (England) Regulations 2020. These came </w:t>
      </w:r>
      <w:proofErr w:type="gramStart"/>
      <w:r w:rsidR="00E65963" w:rsidRPr="00FD0F36">
        <w:rPr>
          <w:rFonts w:ascii="Verdana" w:eastAsiaTheme="minorHAnsi" w:hAnsi="Verdana" w:cstheme="minorBidi"/>
          <w:sz w:val="24"/>
          <w:szCs w:val="24"/>
          <w:lang w:val="en-GB"/>
        </w:rPr>
        <w:t>in to</w:t>
      </w:r>
      <w:proofErr w:type="gramEnd"/>
      <w:r w:rsidR="00E65963" w:rsidRPr="00FD0F36">
        <w:rPr>
          <w:rFonts w:ascii="Verdana" w:eastAsiaTheme="minorHAnsi" w:hAnsi="Verdana" w:cstheme="minorBidi"/>
          <w:sz w:val="24"/>
          <w:szCs w:val="24"/>
          <w:lang w:val="en-GB"/>
        </w:rPr>
        <w:t xml:space="preserve"> force on 1 September 2020. What are the implications, if any, of the changes to the Use Classes Order on the </w:t>
      </w:r>
      <w:r w:rsidR="005C55F7">
        <w:rPr>
          <w:rFonts w:ascii="Verdana" w:eastAsiaTheme="minorHAnsi" w:hAnsi="Verdana" w:cstheme="minorBidi"/>
          <w:sz w:val="24"/>
          <w:szCs w:val="24"/>
          <w:lang w:val="en-GB"/>
        </w:rPr>
        <w:t xml:space="preserve">proposed </w:t>
      </w:r>
      <w:r w:rsidR="00E65963" w:rsidRPr="00FD0F36">
        <w:rPr>
          <w:rFonts w:ascii="Verdana" w:eastAsiaTheme="minorHAnsi" w:hAnsi="Verdana" w:cstheme="minorBidi"/>
          <w:sz w:val="24"/>
          <w:szCs w:val="24"/>
          <w:lang w:val="en-GB"/>
        </w:rPr>
        <w:t>allocation of the site for general employment use?</w:t>
      </w:r>
    </w:p>
    <w:p w14:paraId="7B22DA3D" w14:textId="77777777" w:rsidR="002D7751" w:rsidRPr="00FD0F36" w:rsidRDefault="002D7751" w:rsidP="00FD0F36">
      <w:pPr>
        <w:pStyle w:val="Default"/>
      </w:pPr>
    </w:p>
    <w:p w14:paraId="28619AE2" w14:textId="69154BAD" w:rsidR="002818DE" w:rsidRPr="00FD0F36" w:rsidRDefault="00DC7E45" w:rsidP="00FD0F36">
      <w:pPr>
        <w:pStyle w:val="Default"/>
      </w:pPr>
      <w:r w:rsidRPr="00FD0F36">
        <w:t>Q</w:t>
      </w:r>
      <w:r w:rsidR="006D1BD2">
        <w:t>5b</w:t>
      </w:r>
      <w:r w:rsidRPr="00FD0F36">
        <w:t>. Is the proposed allocation</w:t>
      </w:r>
      <w:r w:rsidR="002818DE" w:rsidRPr="00FD0F36">
        <w:t xml:space="preserve"> justified having regard to the site selection methodology and process, paying particular attention to the deliverability of the </w:t>
      </w:r>
      <w:r w:rsidRPr="00FD0F36">
        <w:t>site</w:t>
      </w:r>
      <w:r w:rsidR="002818DE" w:rsidRPr="00FD0F36">
        <w:t>?</w:t>
      </w:r>
    </w:p>
    <w:p w14:paraId="19107B94" w14:textId="77777777" w:rsidR="002818DE" w:rsidRPr="00FD0F36" w:rsidRDefault="002818DE" w:rsidP="00FD0F36">
      <w:pPr>
        <w:spacing w:line="259" w:lineRule="auto"/>
        <w:rPr>
          <w:rFonts w:ascii="Verdana" w:eastAsiaTheme="minorHAnsi" w:hAnsi="Verdana" w:cstheme="minorBidi"/>
          <w:sz w:val="24"/>
          <w:szCs w:val="24"/>
          <w:lang w:val="en-GB"/>
        </w:rPr>
      </w:pPr>
    </w:p>
    <w:p w14:paraId="196B8C9B" w14:textId="4C0915C3" w:rsidR="00AA3075" w:rsidRPr="00FD0F36" w:rsidRDefault="00AA3075" w:rsidP="00FD0F36">
      <w:pPr>
        <w:spacing w:line="259" w:lineRule="auto"/>
        <w:rPr>
          <w:rFonts w:ascii="Verdana" w:eastAsia="Calibri" w:hAnsi="Verdana"/>
          <w:sz w:val="24"/>
          <w:szCs w:val="24"/>
          <w:lang w:val="en-GB"/>
        </w:rPr>
      </w:pPr>
      <w:r w:rsidRPr="00FD0F36">
        <w:rPr>
          <w:rFonts w:ascii="Verdana" w:eastAsia="Calibri" w:hAnsi="Verdana"/>
          <w:sz w:val="24"/>
          <w:szCs w:val="24"/>
          <w:lang w:val="en-GB"/>
        </w:rPr>
        <w:t>Q</w:t>
      </w:r>
      <w:r w:rsidR="006D1BD2">
        <w:rPr>
          <w:rFonts w:ascii="Verdana" w:eastAsia="Calibri" w:hAnsi="Verdana"/>
          <w:sz w:val="24"/>
          <w:szCs w:val="24"/>
          <w:lang w:val="en-GB"/>
        </w:rPr>
        <w:t>5c</w:t>
      </w:r>
      <w:r w:rsidRPr="00FD0F36">
        <w:rPr>
          <w:rFonts w:ascii="Verdana" w:eastAsia="Calibri" w:hAnsi="Verdana"/>
          <w:sz w:val="24"/>
          <w:szCs w:val="24"/>
          <w:lang w:val="en-GB"/>
        </w:rPr>
        <w:t>.  Has the delivery of infrastructure in the area, particularly in respect of traffic and transport</w:t>
      </w:r>
      <w:r w:rsidR="005B0CBD">
        <w:rPr>
          <w:rFonts w:ascii="Verdana" w:eastAsia="Calibri" w:hAnsi="Verdana"/>
          <w:sz w:val="24"/>
          <w:szCs w:val="24"/>
          <w:lang w:val="en-GB"/>
        </w:rPr>
        <w:t>,</w:t>
      </w:r>
      <w:r w:rsidRPr="00FD0F36">
        <w:rPr>
          <w:rFonts w:ascii="Verdana" w:eastAsia="Calibri" w:hAnsi="Verdana"/>
          <w:sz w:val="24"/>
          <w:szCs w:val="24"/>
          <w:lang w:val="en-GB"/>
        </w:rPr>
        <w:t xml:space="preserve"> been adequately considered </w:t>
      </w:r>
      <w:r w:rsidR="00971600">
        <w:rPr>
          <w:rFonts w:ascii="Verdana" w:eastAsia="Calibri" w:hAnsi="Verdana"/>
          <w:sz w:val="24"/>
          <w:szCs w:val="24"/>
          <w:lang w:val="en-GB"/>
        </w:rPr>
        <w:t xml:space="preserve">in the Infrastructure Delivery Plan </w:t>
      </w:r>
      <w:r w:rsidRPr="00FD0F36">
        <w:rPr>
          <w:rFonts w:ascii="Verdana" w:eastAsia="Calibri" w:hAnsi="Verdana"/>
          <w:sz w:val="24"/>
          <w:szCs w:val="24"/>
          <w:lang w:val="en-GB"/>
        </w:rPr>
        <w:t xml:space="preserve">and do site requirements </w:t>
      </w:r>
      <w:r w:rsidR="00971600">
        <w:rPr>
          <w:rFonts w:ascii="Verdana" w:eastAsia="Calibri" w:hAnsi="Verdana"/>
          <w:sz w:val="24"/>
          <w:szCs w:val="24"/>
          <w:lang w:val="en-GB"/>
        </w:rPr>
        <w:t xml:space="preserve">need to </w:t>
      </w:r>
      <w:r w:rsidRPr="00FD0F36">
        <w:rPr>
          <w:rFonts w:ascii="Verdana" w:eastAsia="Calibri" w:hAnsi="Verdana"/>
          <w:sz w:val="24"/>
          <w:szCs w:val="24"/>
          <w:lang w:val="en-GB"/>
        </w:rPr>
        <w:t xml:space="preserve">address this? </w:t>
      </w:r>
    </w:p>
    <w:p w14:paraId="22562372" w14:textId="77777777" w:rsidR="00FD0F36" w:rsidRDefault="00FD0F36" w:rsidP="00FD0F36">
      <w:pPr>
        <w:spacing w:line="259" w:lineRule="auto"/>
        <w:rPr>
          <w:rFonts w:ascii="Verdana" w:hAnsi="Verdana"/>
          <w:sz w:val="24"/>
          <w:szCs w:val="24"/>
        </w:rPr>
      </w:pPr>
    </w:p>
    <w:p w14:paraId="5A6AD2BA" w14:textId="25B96339" w:rsidR="00E65963" w:rsidRPr="00FD0F36" w:rsidRDefault="00FD0F36" w:rsidP="00FD0F36">
      <w:pPr>
        <w:spacing w:line="259" w:lineRule="auto"/>
        <w:rPr>
          <w:rFonts w:ascii="Verdana" w:eastAsiaTheme="minorHAnsi" w:hAnsi="Verdana" w:cstheme="minorBidi"/>
          <w:sz w:val="24"/>
          <w:szCs w:val="24"/>
          <w:lang w:val="en-GB"/>
        </w:rPr>
      </w:pPr>
      <w:r>
        <w:rPr>
          <w:rFonts w:ascii="Verdana" w:hAnsi="Verdana"/>
          <w:sz w:val="24"/>
          <w:szCs w:val="24"/>
        </w:rPr>
        <w:t>Q</w:t>
      </w:r>
      <w:r w:rsidR="006D1BD2">
        <w:rPr>
          <w:rFonts w:ascii="Verdana" w:hAnsi="Verdana"/>
          <w:sz w:val="24"/>
          <w:szCs w:val="24"/>
        </w:rPr>
        <w:t>5d</w:t>
      </w:r>
      <w:r>
        <w:rPr>
          <w:rFonts w:ascii="Verdana" w:hAnsi="Verdana"/>
          <w:sz w:val="24"/>
          <w:szCs w:val="24"/>
        </w:rPr>
        <w:t xml:space="preserve">. </w:t>
      </w:r>
      <w:r w:rsidR="00E65963" w:rsidRPr="00FD0F36">
        <w:rPr>
          <w:rFonts w:ascii="Verdana" w:hAnsi="Verdana"/>
          <w:sz w:val="24"/>
          <w:szCs w:val="24"/>
        </w:rPr>
        <w:t>Does the evidence demonstrate that the deliverability and viability of the proposed allocation site is not prejudiced by any site constraints (for example archaeology</w:t>
      </w:r>
      <w:r w:rsidR="009221A6">
        <w:rPr>
          <w:rFonts w:ascii="Verdana" w:hAnsi="Verdana"/>
          <w:sz w:val="24"/>
          <w:szCs w:val="24"/>
        </w:rPr>
        <w:t>,</w:t>
      </w:r>
      <w:r w:rsidR="00E65963" w:rsidRPr="00FD0F36">
        <w:rPr>
          <w:rFonts w:ascii="Verdana" w:hAnsi="Verdana"/>
          <w:sz w:val="24"/>
          <w:szCs w:val="24"/>
        </w:rPr>
        <w:t xml:space="preserve"> public rights of way</w:t>
      </w:r>
      <w:r w:rsidR="009221A6">
        <w:rPr>
          <w:rFonts w:ascii="Verdana" w:hAnsi="Verdana"/>
          <w:sz w:val="24"/>
          <w:szCs w:val="24"/>
        </w:rPr>
        <w:t xml:space="preserve"> and </w:t>
      </w:r>
      <w:r w:rsidR="009927FD">
        <w:rPr>
          <w:rFonts w:ascii="Verdana" w:hAnsi="Verdana"/>
          <w:sz w:val="24"/>
          <w:szCs w:val="24"/>
        </w:rPr>
        <w:t xml:space="preserve">railway </w:t>
      </w:r>
      <w:r w:rsidR="009221A6">
        <w:rPr>
          <w:rFonts w:ascii="Verdana" w:hAnsi="Verdana"/>
          <w:sz w:val="24"/>
          <w:szCs w:val="24"/>
        </w:rPr>
        <w:t>proposals</w:t>
      </w:r>
      <w:r w:rsidR="00E65963" w:rsidRPr="00FD0F36">
        <w:rPr>
          <w:rFonts w:ascii="Verdana" w:hAnsi="Verdana"/>
          <w:sz w:val="24"/>
          <w:szCs w:val="24"/>
        </w:rPr>
        <w:t>)?</w:t>
      </w:r>
    </w:p>
    <w:p w14:paraId="087535A2" w14:textId="77777777" w:rsidR="00FD0F36" w:rsidRDefault="00FD0F36" w:rsidP="00FD0F36">
      <w:pPr>
        <w:spacing w:line="259" w:lineRule="auto"/>
        <w:rPr>
          <w:rFonts w:ascii="Verdana" w:hAnsi="Verdana" w:cs="Verdana"/>
          <w:color w:val="000000"/>
          <w:sz w:val="24"/>
          <w:szCs w:val="24"/>
        </w:rPr>
      </w:pPr>
    </w:p>
    <w:p w14:paraId="08EEF3D7" w14:textId="627CD455" w:rsidR="003E641C" w:rsidRDefault="00FD0F36" w:rsidP="00FD0F36">
      <w:pPr>
        <w:spacing w:line="259" w:lineRule="auto"/>
        <w:rPr>
          <w:rFonts w:ascii="Verdana" w:hAnsi="Verdana" w:cs="Verdana"/>
          <w:color w:val="000000"/>
          <w:sz w:val="24"/>
          <w:szCs w:val="24"/>
        </w:rPr>
      </w:pPr>
      <w:r>
        <w:rPr>
          <w:rFonts w:ascii="Verdana" w:hAnsi="Verdana" w:cs="Verdana"/>
          <w:color w:val="000000"/>
          <w:sz w:val="24"/>
          <w:szCs w:val="24"/>
        </w:rPr>
        <w:t>Q</w:t>
      </w:r>
      <w:r w:rsidR="006D1BD2">
        <w:rPr>
          <w:rFonts w:ascii="Verdana" w:hAnsi="Verdana" w:cs="Verdana"/>
          <w:color w:val="000000"/>
          <w:sz w:val="24"/>
          <w:szCs w:val="24"/>
        </w:rPr>
        <w:t>5e</w:t>
      </w:r>
      <w:r>
        <w:rPr>
          <w:rFonts w:ascii="Verdana" w:hAnsi="Verdana" w:cs="Verdana"/>
          <w:color w:val="000000"/>
          <w:sz w:val="24"/>
          <w:szCs w:val="24"/>
        </w:rPr>
        <w:t xml:space="preserve">. </w:t>
      </w:r>
      <w:r w:rsidR="003E641C" w:rsidRPr="00FD0F36">
        <w:rPr>
          <w:rFonts w:ascii="Verdana" w:hAnsi="Verdana" w:cs="Verdana"/>
          <w:color w:val="000000"/>
          <w:sz w:val="24"/>
          <w:szCs w:val="24"/>
        </w:rPr>
        <w:t>Are the</w:t>
      </w:r>
      <w:r w:rsidR="00617B9B" w:rsidRPr="00FD0F36">
        <w:rPr>
          <w:rFonts w:ascii="Verdana" w:hAnsi="Verdana" w:cs="Verdana"/>
          <w:color w:val="000000"/>
          <w:sz w:val="24"/>
          <w:szCs w:val="24"/>
        </w:rPr>
        <w:t>re</w:t>
      </w:r>
      <w:r w:rsidR="003E641C" w:rsidRPr="00FD0F36">
        <w:rPr>
          <w:rFonts w:ascii="Verdana" w:hAnsi="Verdana" w:cs="Verdana"/>
          <w:color w:val="000000"/>
          <w:sz w:val="24"/>
          <w:szCs w:val="24"/>
        </w:rPr>
        <w:t xml:space="preserve"> </w:t>
      </w:r>
      <w:r w:rsidR="00AA3075" w:rsidRPr="00FD0F36">
        <w:rPr>
          <w:rFonts w:ascii="Verdana" w:hAnsi="Verdana" w:cs="Verdana"/>
          <w:color w:val="000000"/>
          <w:sz w:val="24"/>
          <w:szCs w:val="24"/>
        </w:rPr>
        <w:t xml:space="preserve">any other </w:t>
      </w:r>
      <w:r w:rsidR="003E641C" w:rsidRPr="00FD0F36">
        <w:rPr>
          <w:rFonts w:ascii="Verdana" w:hAnsi="Verdana" w:cs="Verdana"/>
          <w:color w:val="000000"/>
          <w:sz w:val="24"/>
          <w:szCs w:val="24"/>
        </w:rPr>
        <w:t>site requirements</w:t>
      </w:r>
      <w:r w:rsidR="00C6614C">
        <w:rPr>
          <w:rFonts w:ascii="Verdana" w:hAnsi="Verdana" w:cs="Verdana"/>
          <w:color w:val="000000"/>
          <w:sz w:val="24"/>
          <w:szCs w:val="24"/>
        </w:rPr>
        <w:t xml:space="preserve"> (for example green space)</w:t>
      </w:r>
      <w:r w:rsidR="003E641C" w:rsidRPr="00FD0F36">
        <w:rPr>
          <w:rFonts w:ascii="Verdana" w:hAnsi="Verdana" w:cs="Verdana"/>
          <w:color w:val="000000"/>
          <w:sz w:val="24"/>
          <w:szCs w:val="24"/>
        </w:rPr>
        <w:t xml:space="preserve"> </w:t>
      </w:r>
      <w:r w:rsidR="00617B9B" w:rsidRPr="00FD0F36">
        <w:rPr>
          <w:rFonts w:ascii="Verdana" w:hAnsi="Verdana" w:cs="Verdana"/>
          <w:color w:val="000000"/>
          <w:sz w:val="24"/>
          <w:szCs w:val="24"/>
        </w:rPr>
        <w:t>that would ensure that the site allocation would be</w:t>
      </w:r>
      <w:r w:rsidR="003E641C" w:rsidRPr="00FD0F36">
        <w:rPr>
          <w:rFonts w:ascii="Verdana" w:hAnsi="Verdana" w:cs="Verdana"/>
          <w:color w:val="000000"/>
          <w:sz w:val="24"/>
          <w:szCs w:val="24"/>
        </w:rPr>
        <w:t xml:space="preserve"> effective</w:t>
      </w:r>
      <w:r w:rsidR="00C6614C">
        <w:rPr>
          <w:rFonts w:ascii="Verdana" w:hAnsi="Verdana" w:cs="Verdana"/>
          <w:color w:val="000000"/>
          <w:sz w:val="24"/>
          <w:szCs w:val="24"/>
        </w:rPr>
        <w:t xml:space="preserve"> and </w:t>
      </w:r>
      <w:r w:rsidR="00F04E67">
        <w:rPr>
          <w:rFonts w:ascii="Verdana" w:hAnsi="Verdana" w:cs="Verdana"/>
          <w:color w:val="000000"/>
          <w:sz w:val="24"/>
          <w:szCs w:val="24"/>
        </w:rPr>
        <w:t>justified</w:t>
      </w:r>
      <w:r w:rsidR="003E641C" w:rsidRPr="00FD0F36">
        <w:rPr>
          <w:rFonts w:ascii="Verdana" w:hAnsi="Verdana" w:cs="Verdana"/>
          <w:color w:val="000000"/>
          <w:sz w:val="24"/>
          <w:szCs w:val="24"/>
        </w:rPr>
        <w:t xml:space="preserve">?  </w:t>
      </w:r>
    </w:p>
    <w:p w14:paraId="1C4CE8C6" w14:textId="4D8AA8FA" w:rsidR="0046604D" w:rsidRDefault="0046604D" w:rsidP="00FD0F36">
      <w:pPr>
        <w:spacing w:line="259" w:lineRule="auto"/>
        <w:rPr>
          <w:rFonts w:ascii="Verdana" w:hAnsi="Verdana" w:cs="Verdana"/>
          <w:color w:val="000000"/>
          <w:sz w:val="24"/>
          <w:szCs w:val="24"/>
        </w:rPr>
      </w:pPr>
    </w:p>
    <w:p w14:paraId="3E537729" w14:textId="77777777" w:rsidR="002F3628" w:rsidRPr="005244C7" w:rsidRDefault="002F3628" w:rsidP="00FD0F36">
      <w:pPr>
        <w:spacing w:line="259" w:lineRule="auto"/>
        <w:rPr>
          <w:rFonts w:ascii="Verdana" w:eastAsia="Calibri" w:hAnsi="Verdana"/>
          <w:color w:val="4472C4" w:themeColor="accent1"/>
          <w:sz w:val="24"/>
          <w:szCs w:val="24"/>
          <w:lang w:val="en-GB"/>
        </w:rPr>
      </w:pPr>
      <w:r w:rsidRPr="005244C7">
        <w:rPr>
          <w:rFonts w:ascii="Verdana" w:eastAsia="Calibri" w:hAnsi="Verdana"/>
          <w:color w:val="4472C4" w:themeColor="accent1"/>
          <w:sz w:val="24"/>
          <w:szCs w:val="24"/>
          <w:lang w:val="en-GB"/>
        </w:rPr>
        <w:lastRenderedPageBreak/>
        <w:t>Green Belt</w:t>
      </w:r>
    </w:p>
    <w:p w14:paraId="3DE4E760" w14:textId="77777777" w:rsidR="00FD0F36" w:rsidRDefault="00FD0F36" w:rsidP="00FD0F36">
      <w:pPr>
        <w:spacing w:line="259" w:lineRule="auto"/>
        <w:rPr>
          <w:rFonts w:ascii="Verdana" w:eastAsia="Calibri" w:hAnsi="Verdana"/>
          <w:sz w:val="24"/>
          <w:szCs w:val="24"/>
          <w:lang w:val="en-GB"/>
        </w:rPr>
      </w:pPr>
    </w:p>
    <w:p w14:paraId="72EA3B5D" w14:textId="6918CCAF" w:rsidR="00645794" w:rsidRDefault="002F3628" w:rsidP="00645794">
      <w:pPr>
        <w:pStyle w:val="Default"/>
      </w:pPr>
      <w:r w:rsidRPr="002F3628">
        <w:t>Q</w:t>
      </w:r>
      <w:r w:rsidR="006D1BD2">
        <w:t>6</w:t>
      </w:r>
      <w:r w:rsidRPr="002F3628">
        <w:t>. Does the proposed site allocation meet with the criteria set out in Policy SP10 of the CS</w:t>
      </w:r>
      <w:r w:rsidR="00CE023C">
        <w:t>,</w:t>
      </w:r>
      <w:r w:rsidRPr="002F3628">
        <w:t xml:space="preserve"> and are the boundaries of the proposed allocation defined clearly</w:t>
      </w:r>
      <w:r w:rsidR="00701379">
        <w:t xml:space="preserve"> and </w:t>
      </w:r>
      <w:r w:rsidR="00645794" w:rsidRPr="00645794">
        <w:t xml:space="preserve">consistent with the CS and </w:t>
      </w:r>
      <w:r w:rsidR="00CE023C">
        <w:t>national guidance</w:t>
      </w:r>
      <w:r w:rsidR="00645794" w:rsidRPr="00645794">
        <w:t>?</w:t>
      </w:r>
    </w:p>
    <w:p w14:paraId="1377E58E" w14:textId="79AE320E" w:rsidR="008744DA" w:rsidRDefault="008744DA" w:rsidP="00645794">
      <w:pPr>
        <w:pStyle w:val="Default"/>
      </w:pPr>
    </w:p>
    <w:p w14:paraId="1C0E0CD7" w14:textId="1E7B16E7" w:rsidR="008744DA" w:rsidRPr="00EF5521" w:rsidRDefault="00134B9C" w:rsidP="008744DA">
      <w:pPr>
        <w:spacing w:after="180" w:line="259" w:lineRule="auto"/>
        <w:rPr>
          <w:rFonts w:ascii="Verdana" w:eastAsia="Calibri" w:hAnsi="Verdana"/>
          <w:sz w:val="24"/>
          <w:szCs w:val="24"/>
          <w:lang w:val="en-GB"/>
        </w:rPr>
      </w:pPr>
      <w:r>
        <w:rPr>
          <w:rFonts w:ascii="Verdana" w:eastAsia="Calibri" w:hAnsi="Verdana"/>
          <w:sz w:val="24"/>
          <w:szCs w:val="24"/>
          <w:lang w:val="en-GB"/>
        </w:rPr>
        <w:t>Q</w:t>
      </w:r>
      <w:r w:rsidR="006D1BD2">
        <w:rPr>
          <w:rFonts w:ascii="Verdana" w:eastAsia="Calibri" w:hAnsi="Verdana"/>
          <w:sz w:val="24"/>
          <w:szCs w:val="24"/>
          <w:lang w:val="en-GB"/>
        </w:rPr>
        <w:t>6</w:t>
      </w:r>
      <w:r w:rsidR="00524F1D">
        <w:rPr>
          <w:rFonts w:ascii="Verdana" w:eastAsia="Calibri" w:hAnsi="Verdana"/>
          <w:sz w:val="24"/>
          <w:szCs w:val="24"/>
          <w:lang w:val="en-GB"/>
        </w:rPr>
        <w:t>a</w:t>
      </w:r>
      <w:r>
        <w:rPr>
          <w:rFonts w:ascii="Verdana" w:eastAsia="Calibri" w:hAnsi="Verdana"/>
          <w:sz w:val="24"/>
          <w:szCs w:val="24"/>
          <w:lang w:val="en-GB"/>
        </w:rPr>
        <w:t xml:space="preserve">. </w:t>
      </w:r>
      <w:r w:rsidR="008744DA" w:rsidRPr="00EF5521">
        <w:rPr>
          <w:rFonts w:ascii="Verdana" w:eastAsia="Calibri" w:hAnsi="Verdana"/>
          <w:sz w:val="24"/>
          <w:szCs w:val="24"/>
          <w:lang w:val="en-GB"/>
        </w:rPr>
        <w:t xml:space="preserve">Is there consistency in approach </w:t>
      </w:r>
      <w:r w:rsidR="008744DA">
        <w:rPr>
          <w:rFonts w:ascii="Verdana" w:eastAsia="Calibri" w:hAnsi="Verdana"/>
          <w:sz w:val="24"/>
          <w:szCs w:val="24"/>
          <w:lang w:val="en-GB"/>
        </w:rPr>
        <w:t>to</w:t>
      </w:r>
      <w:r w:rsidR="008744DA" w:rsidRPr="00EF5521">
        <w:rPr>
          <w:rFonts w:ascii="Verdana" w:eastAsia="Calibri" w:hAnsi="Verdana"/>
          <w:sz w:val="24"/>
          <w:szCs w:val="24"/>
          <w:lang w:val="en-GB"/>
        </w:rPr>
        <w:t xml:space="preserve"> Green Belt considerations between the deletion of site allocations in MMs1-38 and the proposed addition of a new site allocation MM39? </w:t>
      </w:r>
      <w:r w:rsidR="00A00C57">
        <w:rPr>
          <w:rFonts w:ascii="Verdana" w:eastAsia="Calibri" w:hAnsi="Verdana"/>
          <w:sz w:val="24"/>
          <w:szCs w:val="24"/>
          <w:lang w:val="en-GB"/>
        </w:rPr>
        <w:t>(Please Note: t</w:t>
      </w:r>
      <w:r w:rsidR="00C2441D" w:rsidRPr="00A00C57">
        <w:rPr>
          <w:rFonts w:ascii="Verdana" w:eastAsia="Calibri" w:hAnsi="Verdana"/>
          <w:sz w:val="24"/>
          <w:szCs w:val="24"/>
          <w:lang w:val="en-GB"/>
        </w:rPr>
        <w:t>his is a repeat of</w:t>
      </w:r>
      <w:r w:rsidR="00C531CF" w:rsidRPr="00A00C57">
        <w:rPr>
          <w:rFonts w:ascii="Verdana" w:eastAsia="Calibri" w:hAnsi="Verdana"/>
          <w:sz w:val="24"/>
          <w:szCs w:val="24"/>
          <w:lang w:val="en-GB"/>
        </w:rPr>
        <w:t xml:space="preserve"> Q9a from the Matters Issues and Questions for MM1-MM38</w:t>
      </w:r>
      <w:r w:rsidR="00A00C57">
        <w:rPr>
          <w:rFonts w:ascii="Verdana" w:eastAsia="Calibri" w:hAnsi="Verdana"/>
          <w:sz w:val="24"/>
          <w:szCs w:val="24"/>
          <w:lang w:val="en-GB"/>
        </w:rPr>
        <w:t>)</w:t>
      </w:r>
      <w:r w:rsidR="00C531CF" w:rsidRPr="00A00C57">
        <w:rPr>
          <w:rFonts w:ascii="Verdana" w:eastAsia="Calibri" w:hAnsi="Verdana"/>
          <w:sz w:val="24"/>
          <w:szCs w:val="24"/>
          <w:lang w:val="en-GB"/>
        </w:rPr>
        <w:t>.</w:t>
      </w:r>
    </w:p>
    <w:p w14:paraId="36B47E37" w14:textId="14982E3E" w:rsidR="002F3628" w:rsidRPr="001B0A8E" w:rsidRDefault="002F3628" w:rsidP="00FD0F36">
      <w:pPr>
        <w:spacing w:line="259" w:lineRule="auto"/>
        <w:rPr>
          <w:rFonts w:ascii="Verdana" w:eastAsia="Calibri" w:hAnsi="Verdana"/>
          <w:sz w:val="24"/>
          <w:szCs w:val="24"/>
          <w:lang w:val="en-GB"/>
        </w:rPr>
      </w:pPr>
      <w:r>
        <w:rPr>
          <w:rFonts w:ascii="Verdana" w:eastAsia="Calibri" w:hAnsi="Verdana"/>
          <w:sz w:val="24"/>
          <w:szCs w:val="24"/>
          <w:lang w:val="en-GB"/>
        </w:rPr>
        <w:t>Q</w:t>
      </w:r>
      <w:r w:rsidR="006D1BD2">
        <w:rPr>
          <w:rFonts w:ascii="Verdana" w:eastAsia="Calibri" w:hAnsi="Verdana"/>
          <w:sz w:val="24"/>
          <w:szCs w:val="24"/>
          <w:lang w:val="en-GB"/>
        </w:rPr>
        <w:t>6</w:t>
      </w:r>
      <w:r w:rsidR="00524F1D">
        <w:rPr>
          <w:rFonts w:ascii="Verdana" w:eastAsia="Calibri" w:hAnsi="Verdana"/>
          <w:sz w:val="24"/>
          <w:szCs w:val="24"/>
          <w:lang w:val="en-GB"/>
        </w:rPr>
        <w:t>b</w:t>
      </w:r>
      <w:r>
        <w:rPr>
          <w:rFonts w:ascii="Verdana" w:eastAsia="Calibri" w:hAnsi="Verdana"/>
          <w:sz w:val="24"/>
          <w:szCs w:val="24"/>
          <w:lang w:val="en-GB"/>
        </w:rPr>
        <w:t>.</w:t>
      </w:r>
      <w:r w:rsidR="00FD0F36">
        <w:rPr>
          <w:rFonts w:ascii="Verdana" w:eastAsia="Calibri" w:hAnsi="Verdana"/>
          <w:sz w:val="24"/>
          <w:szCs w:val="24"/>
          <w:lang w:val="en-GB"/>
        </w:rPr>
        <w:t xml:space="preserve"> </w:t>
      </w:r>
      <w:r w:rsidRPr="001B0A8E">
        <w:rPr>
          <w:rFonts w:ascii="Verdana" w:eastAsia="Calibri" w:hAnsi="Verdana"/>
          <w:sz w:val="24"/>
          <w:szCs w:val="24"/>
          <w:lang w:val="en-GB"/>
        </w:rPr>
        <w:t xml:space="preserve">Do exceptional circumstances exist to release the site from the Green Belt to allocate </w:t>
      </w:r>
      <w:r w:rsidR="003D439F">
        <w:rPr>
          <w:rFonts w:ascii="Verdana" w:eastAsia="Calibri" w:hAnsi="Verdana"/>
          <w:sz w:val="24"/>
          <w:szCs w:val="24"/>
          <w:lang w:val="en-GB"/>
        </w:rPr>
        <w:t xml:space="preserve">it for </w:t>
      </w:r>
      <w:r w:rsidRPr="001B0A8E">
        <w:rPr>
          <w:rFonts w:ascii="Verdana" w:eastAsia="Calibri" w:hAnsi="Verdana"/>
          <w:sz w:val="24"/>
          <w:szCs w:val="24"/>
          <w:lang w:val="en-GB"/>
        </w:rPr>
        <w:t>general employment use</w:t>
      </w:r>
      <w:r w:rsidR="00946A3B">
        <w:rPr>
          <w:rFonts w:ascii="Verdana" w:eastAsia="Calibri" w:hAnsi="Verdana"/>
          <w:sz w:val="24"/>
          <w:szCs w:val="24"/>
          <w:lang w:val="en-GB"/>
        </w:rPr>
        <w:t xml:space="preserve"> including </w:t>
      </w:r>
      <w:r w:rsidR="00645794">
        <w:rPr>
          <w:rFonts w:ascii="Verdana" w:eastAsia="Calibri" w:hAnsi="Verdana"/>
          <w:sz w:val="24"/>
          <w:szCs w:val="24"/>
          <w:lang w:val="en-GB"/>
        </w:rPr>
        <w:t xml:space="preserve">having regard to </w:t>
      </w:r>
      <w:r w:rsidR="00946A3B">
        <w:rPr>
          <w:rFonts w:ascii="Verdana" w:eastAsia="Calibri" w:hAnsi="Verdana"/>
          <w:sz w:val="24"/>
          <w:szCs w:val="24"/>
          <w:lang w:val="en-GB"/>
        </w:rPr>
        <w:t>the</w:t>
      </w:r>
      <w:r w:rsidR="00CD386B">
        <w:rPr>
          <w:rFonts w:ascii="Verdana" w:eastAsia="Calibri" w:hAnsi="Verdana"/>
          <w:sz w:val="24"/>
          <w:szCs w:val="24"/>
          <w:lang w:val="en-GB"/>
        </w:rPr>
        <w:t xml:space="preserve"> High Court </w:t>
      </w:r>
      <w:r w:rsidR="00DC4753">
        <w:rPr>
          <w:rFonts w:ascii="Verdana" w:eastAsia="Calibri" w:hAnsi="Verdana"/>
          <w:sz w:val="24"/>
          <w:szCs w:val="24"/>
          <w:lang w:val="en-GB"/>
        </w:rPr>
        <w:t>Judgement</w:t>
      </w:r>
      <w:r w:rsidR="00CD386B">
        <w:rPr>
          <w:rFonts w:ascii="Verdana" w:eastAsia="Calibri" w:hAnsi="Verdana"/>
          <w:sz w:val="24"/>
          <w:szCs w:val="24"/>
          <w:lang w:val="en-GB"/>
        </w:rPr>
        <w:t xml:space="preserve"> </w:t>
      </w:r>
      <w:r w:rsidR="00CD386B" w:rsidRPr="00DC4753">
        <w:rPr>
          <w:rFonts w:ascii="Verdana" w:eastAsia="Calibri" w:hAnsi="Verdana"/>
          <w:sz w:val="24"/>
          <w:szCs w:val="24"/>
          <w:lang w:val="en-GB"/>
        </w:rPr>
        <w:t>[</w:t>
      </w:r>
      <w:r w:rsidR="00DC4753" w:rsidRPr="00DC4753">
        <w:rPr>
          <w:rFonts w:ascii="Verdana" w:hAnsi="Verdana"/>
          <w:sz w:val="24"/>
          <w:szCs w:val="24"/>
        </w:rPr>
        <w:t>CDREM1/7c]</w:t>
      </w:r>
      <w:r w:rsidRPr="00DC4753">
        <w:rPr>
          <w:rFonts w:ascii="Verdana" w:eastAsia="Calibri" w:hAnsi="Verdana"/>
          <w:sz w:val="24"/>
          <w:szCs w:val="24"/>
          <w:lang w:val="en-GB"/>
        </w:rPr>
        <w:t>?</w:t>
      </w:r>
      <w:r w:rsidRPr="001B0A8E">
        <w:rPr>
          <w:rFonts w:ascii="Verdana" w:eastAsia="Calibri" w:hAnsi="Verdana"/>
          <w:sz w:val="24"/>
          <w:szCs w:val="24"/>
          <w:lang w:val="en-GB"/>
        </w:rPr>
        <w:t xml:space="preserve"> </w:t>
      </w:r>
    </w:p>
    <w:p w14:paraId="209F0416" w14:textId="77777777" w:rsidR="005244C7" w:rsidRDefault="005244C7" w:rsidP="00FD0F36">
      <w:pPr>
        <w:spacing w:line="259" w:lineRule="auto"/>
        <w:rPr>
          <w:rFonts w:ascii="Verdana" w:eastAsia="Calibri" w:hAnsi="Verdana"/>
          <w:color w:val="4472C4" w:themeColor="accent1"/>
          <w:sz w:val="24"/>
          <w:szCs w:val="24"/>
          <w:lang w:val="en-GB"/>
        </w:rPr>
      </w:pPr>
    </w:p>
    <w:p w14:paraId="2B6E8DA3" w14:textId="1EA7A62E" w:rsidR="00B4008A" w:rsidRPr="00B4008A" w:rsidRDefault="00B4008A" w:rsidP="005244C7">
      <w:pPr>
        <w:spacing w:line="259" w:lineRule="auto"/>
        <w:rPr>
          <w:rFonts w:ascii="Verdana" w:eastAsia="Calibri" w:hAnsi="Verdana"/>
          <w:color w:val="4472C4" w:themeColor="accent1"/>
          <w:sz w:val="24"/>
          <w:szCs w:val="24"/>
          <w:lang w:val="en-GB"/>
        </w:rPr>
      </w:pPr>
      <w:r w:rsidRPr="00B4008A">
        <w:rPr>
          <w:rFonts w:ascii="Verdana" w:eastAsia="Calibri" w:hAnsi="Verdana"/>
          <w:color w:val="4472C4" w:themeColor="accent1"/>
          <w:sz w:val="24"/>
          <w:szCs w:val="24"/>
          <w:lang w:val="en-GB"/>
        </w:rPr>
        <w:t>Louise Gibbons</w:t>
      </w:r>
    </w:p>
    <w:p w14:paraId="281D098C" w14:textId="77777777" w:rsidR="00CD510C" w:rsidRDefault="00CD510C" w:rsidP="005244C7">
      <w:pPr>
        <w:spacing w:line="259" w:lineRule="auto"/>
        <w:rPr>
          <w:rFonts w:ascii="Verdana" w:eastAsia="Calibri" w:hAnsi="Verdana"/>
          <w:color w:val="4472C4" w:themeColor="accent1"/>
          <w:sz w:val="24"/>
          <w:szCs w:val="24"/>
          <w:lang w:val="en-GB"/>
        </w:rPr>
      </w:pPr>
    </w:p>
    <w:p w14:paraId="41207E8D" w14:textId="0496CC02" w:rsidR="00B4008A" w:rsidRPr="00B4008A" w:rsidRDefault="00B4008A" w:rsidP="005244C7">
      <w:pPr>
        <w:spacing w:line="259" w:lineRule="auto"/>
        <w:rPr>
          <w:rFonts w:ascii="Verdana" w:eastAsia="Calibri" w:hAnsi="Verdana"/>
          <w:color w:val="4472C4" w:themeColor="accent1"/>
          <w:sz w:val="24"/>
          <w:szCs w:val="24"/>
          <w:lang w:val="en-GB"/>
        </w:rPr>
      </w:pPr>
      <w:r w:rsidRPr="00B4008A">
        <w:rPr>
          <w:rFonts w:ascii="Verdana" w:eastAsia="Calibri" w:hAnsi="Verdana"/>
          <w:color w:val="4472C4" w:themeColor="accent1"/>
          <w:sz w:val="24"/>
          <w:szCs w:val="24"/>
          <w:lang w:val="en-GB"/>
        </w:rPr>
        <w:t>Inspector appointed by the Secretary of State to examine the Remitted Part of the Leeds Site Allocation Plan</w:t>
      </w:r>
    </w:p>
    <w:p w14:paraId="3E8DD74A" w14:textId="59190035" w:rsidR="00E30766" w:rsidRDefault="00E30766" w:rsidP="00E30766">
      <w:pPr>
        <w:spacing w:line="240" w:lineRule="auto"/>
        <w:rPr>
          <w:rFonts w:ascii="Verdana" w:hAnsi="Verdana"/>
          <w:sz w:val="20"/>
          <w:szCs w:val="20"/>
          <w:u w:val="single"/>
        </w:rPr>
      </w:pPr>
    </w:p>
    <w:p w14:paraId="489BDC22" w14:textId="77777777" w:rsidR="009F65DE" w:rsidRDefault="009F65DE" w:rsidP="00E30766">
      <w:pPr>
        <w:spacing w:line="240" w:lineRule="auto"/>
        <w:rPr>
          <w:rFonts w:ascii="Verdana" w:hAnsi="Verdana"/>
          <w:b/>
          <w:bCs/>
          <w:color w:val="4472C4" w:themeColor="accent1"/>
          <w:sz w:val="24"/>
          <w:szCs w:val="24"/>
        </w:rPr>
      </w:pPr>
    </w:p>
    <w:p w14:paraId="5395A0DC" w14:textId="77777777" w:rsidR="009F65DE" w:rsidRDefault="009F65DE" w:rsidP="00E30766">
      <w:pPr>
        <w:spacing w:line="240" w:lineRule="auto"/>
        <w:rPr>
          <w:rFonts w:ascii="Verdana" w:hAnsi="Verdana"/>
          <w:b/>
          <w:bCs/>
          <w:color w:val="4472C4" w:themeColor="accent1"/>
          <w:sz w:val="24"/>
          <w:szCs w:val="24"/>
        </w:rPr>
      </w:pPr>
    </w:p>
    <w:p w14:paraId="3E924178" w14:textId="77777777" w:rsidR="009F65DE" w:rsidRDefault="009F65DE" w:rsidP="00E30766">
      <w:pPr>
        <w:spacing w:line="240" w:lineRule="auto"/>
        <w:rPr>
          <w:rFonts w:ascii="Verdana" w:hAnsi="Verdana"/>
          <w:b/>
          <w:bCs/>
          <w:color w:val="4472C4" w:themeColor="accent1"/>
          <w:sz w:val="24"/>
          <w:szCs w:val="24"/>
        </w:rPr>
      </w:pPr>
    </w:p>
    <w:p w14:paraId="243F2CCC" w14:textId="77777777" w:rsidR="009F65DE" w:rsidRDefault="009F65DE" w:rsidP="00E30766">
      <w:pPr>
        <w:spacing w:line="240" w:lineRule="auto"/>
        <w:rPr>
          <w:rFonts w:ascii="Verdana" w:hAnsi="Verdana"/>
          <w:b/>
          <w:bCs/>
          <w:color w:val="4472C4" w:themeColor="accent1"/>
          <w:sz w:val="24"/>
          <w:szCs w:val="24"/>
        </w:rPr>
      </w:pPr>
    </w:p>
    <w:p w14:paraId="5736DABC" w14:textId="77777777" w:rsidR="009F65DE" w:rsidRDefault="009F65DE" w:rsidP="00E30766">
      <w:pPr>
        <w:spacing w:line="240" w:lineRule="auto"/>
        <w:rPr>
          <w:rFonts w:ascii="Verdana" w:hAnsi="Verdana"/>
          <w:b/>
          <w:bCs/>
          <w:color w:val="4472C4" w:themeColor="accent1"/>
          <w:sz w:val="24"/>
          <w:szCs w:val="24"/>
        </w:rPr>
      </w:pPr>
    </w:p>
    <w:p w14:paraId="31502C53" w14:textId="77777777" w:rsidR="009F65DE" w:rsidRDefault="009F65DE" w:rsidP="00E30766">
      <w:pPr>
        <w:spacing w:line="240" w:lineRule="auto"/>
        <w:rPr>
          <w:rFonts w:ascii="Verdana" w:hAnsi="Verdana"/>
          <w:b/>
          <w:bCs/>
          <w:color w:val="4472C4" w:themeColor="accent1"/>
          <w:sz w:val="24"/>
          <w:szCs w:val="24"/>
        </w:rPr>
      </w:pPr>
    </w:p>
    <w:p w14:paraId="6ECF8827" w14:textId="77777777" w:rsidR="009F65DE" w:rsidRDefault="009F65DE" w:rsidP="00E30766">
      <w:pPr>
        <w:spacing w:line="240" w:lineRule="auto"/>
        <w:rPr>
          <w:rFonts w:ascii="Verdana" w:hAnsi="Verdana"/>
          <w:b/>
          <w:bCs/>
          <w:color w:val="4472C4" w:themeColor="accent1"/>
          <w:sz w:val="24"/>
          <w:szCs w:val="24"/>
        </w:rPr>
      </w:pPr>
    </w:p>
    <w:p w14:paraId="6B1E681F" w14:textId="77777777" w:rsidR="009F65DE" w:rsidRDefault="009F65DE" w:rsidP="00E30766">
      <w:pPr>
        <w:spacing w:line="240" w:lineRule="auto"/>
        <w:rPr>
          <w:rFonts w:ascii="Verdana" w:hAnsi="Verdana"/>
          <w:b/>
          <w:bCs/>
          <w:color w:val="4472C4" w:themeColor="accent1"/>
          <w:sz w:val="24"/>
          <w:szCs w:val="24"/>
        </w:rPr>
      </w:pPr>
    </w:p>
    <w:p w14:paraId="32B076F2" w14:textId="77777777" w:rsidR="009F65DE" w:rsidRDefault="009F65DE" w:rsidP="00E30766">
      <w:pPr>
        <w:spacing w:line="240" w:lineRule="auto"/>
        <w:rPr>
          <w:rFonts w:ascii="Verdana" w:hAnsi="Verdana"/>
          <w:b/>
          <w:bCs/>
          <w:color w:val="4472C4" w:themeColor="accent1"/>
          <w:sz w:val="24"/>
          <w:szCs w:val="24"/>
        </w:rPr>
      </w:pPr>
    </w:p>
    <w:p w14:paraId="6053B6D0" w14:textId="77777777" w:rsidR="009F65DE" w:rsidRDefault="009F65DE" w:rsidP="00E30766">
      <w:pPr>
        <w:spacing w:line="240" w:lineRule="auto"/>
        <w:rPr>
          <w:rFonts w:ascii="Verdana" w:hAnsi="Verdana"/>
          <w:b/>
          <w:bCs/>
          <w:color w:val="4472C4" w:themeColor="accent1"/>
          <w:sz w:val="24"/>
          <w:szCs w:val="24"/>
        </w:rPr>
      </w:pPr>
    </w:p>
    <w:p w14:paraId="411D1C79" w14:textId="77777777" w:rsidR="009F65DE" w:rsidRDefault="009F65DE" w:rsidP="00E30766">
      <w:pPr>
        <w:spacing w:line="240" w:lineRule="auto"/>
        <w:rPr>
          <w:rFonts w:ascii="Verdana" w:hAnsi="Verdana"/>
          <w:b/>
          <w:bCs/>
          <w:color w:val="4472C4" w:themeColor="accent1"/>
          <w:sz w:val="24"/>
          <w:szCs w:val="24"/>
        </w:rPr>
      </w:pPr>
    </w:p>
    <w:p w14:paraId="0D24D217" w14:textId="77777777" w:rsidR="009F65DE" w:rsidRDefault="009F65DE" w:rsidP="00E30766">
      <w:pPr>
        <w:spacing w:line="240" w:lineRule="auto"/>
        <w:rPr>
          <w:rFonts w:ascii="Verdana" w:hAnsi="Verdana"/>
          <w:b/>
          <w:bCs/>
          <w:color w:val="4472C4" w:themeColor="accent1"/>
          <w:sz w:val="24"/>
          <w:szCs w:val="24"/>
        </w:rPr>
      </w:pPr>
    </w:p>
    <w:p w14:paraId="0649DB3C" w14:textId="77777777" w:rsidR="009F65DE" w:rsidRDefault="009F65DE" w:rsidP="00E30766">
      <w:pPr>
        <w:spacing w:line="240" w:lineRule="auto"/>
        <w:rPr>
          <w:rFonts w:ascii="Verdana" w:hAnsi="Verdana"/>
          <w:b/>
          <w:bCs/>
          <w:color w:val="4472C4" w:themeColor="accent1"/>
          <w:sz w:val="24"/>
          <w:szCs w:val="24"/>
        </w:rPr>
      </w:pPr>
    </w:p>
    <w:p w14:paraId="04274369" w14:textId="77777777" w:rsidR="009F65DE" w:rsidRDefault="009F65DE" w:rsidP="00E30766">
      <w:pPr>
        <w:spacing w:line="240" w:lineRule="auto"/>
        <w:rPr>
          <w:rFonts w:ascii="Verdana" w:hAnsi="Verdana"/>
          <w:b/>
          <w:bCs/>
          <w:color w:val="4472C4" w:themeColor="accent1"/>
          <w:sz w:val="24"/>
          <w:szCs w:val="24"/>
        </w:rPr>
      </w:pPr>
    </w:p>
    <w:p w14:paraId="6865FD22" w14:textId="77777777" w:rsidR="009F65DE" w:rsidRDefault="009F65DE" w:rsidP="00E30766">
      <w:pPr>
        <w:spacing w:line="240" w:lineRule="auto"/>
        <w:rPr>
          <w:rFonts w:ascii="Verdana" w:hAnsi="Verdana"/>
          <w:b/>
          <w:bCs/>
          <w:color w:val="4472C4" w:themeColor="accent1"/>
          <w:sz w:val="24"/>
          <w:szCs w:val="24"/>
        </w:rPr>
      </w:pPr>
    </w:p>
    <w:p w14:paraId="21A6B55F" w14:textId="77777777" w:rsidR="009F65DE" w:rsidRDefault="009F65DE" w:rsidP="00E30766">
      <w:pPr>
        <w:spacing w:line="240" w:lineRule="auto"/>
        <w:rPr>
          <w:rFonts w:ascii="Verdana" w:hAnsi="Verdana"/>
          <w:b/>
          <w:bCs/>
          <w:color w:val="4472C4" w:themeColor="accent1"/>
          <w:sz w:val="24"/>
          <w:szCs w:val="24"/>
        </w:rPr>
      </w:pPr>
    </w:p>
    <w:p w14:paraId="0056506E" w14:textId="77777777" w:rsidR="009F65DE" w:rsidRDefault="009F65DE" w:rsidP="00E30766">
      <w:pPr>
        <w:spacing w:line="240" w:lineRule="auto"/>
        <w:rPr>
          <w:rFonts w:ascii="Verdana" w:hAnsi="Verdana"/>
          <w:b/>
          <w:bCs/>
          <w:color w:val="4472C4" w:themeColor="accent1"/>
          <w:sz w:val="24"/>
          <w:szCs w:val="24"/>
        </w:rPr>
      </w:pPr>
    </w:p>
    <w:p w14:paraId="733F231F" w14:textId="77777777" w:rsidR="009F65DE" w:rsidRDefault="009F65DE" w:rsidP="00E30766">
      <w:pPr>
        <w:spacing w:line="240" w:lineRule="auto"/>
        <w:rPr>
          <w:rFonts w:ascii="Verdana" w:hAnsi="Verdana"/>
          <w:b/>
          <w:bCs/>
          <w:color w:val="4472C4" w:themeColor="accent1"/>
          <w:sz w:val="24"/>
          <w:szCs w:val="24"/>
        </w:rPr>
      </w:pPr>
    </w:p>
    <w:p w14:paraId="43E208D0" w14:textId="77777777" w:rsidR="009F65DE" w:rsidRDefault="009F65DE" w:rsidP="00E30766">
      <w:pPr>
        <w:spacing w:line="240" w:lineRule="auto"/>
        <w:rPr>
          <w:rFonts w:ascii="Verdana" w:hAnsi="Verdana"/>
          <w:b/>
          <w:bCs/>
          <w:color w:val="4472C4" w:themeColor="accent1"/>
          <w:sz w:val="24"/>
          <w:szCs w:val="24"/>
        </w:rPr>
      </w:pPr>
    </w:p>
    <w:p w14:paraId="26DF3E1A" w14:textId="77777777" w:rsidR="009F65DE" w:rsidRDefault="009F65DE" w:rsidP="00E30766">
      <w:pPr>
        <w:spacing w:line="240" w:lineRule="auto"/>
        <w:rPr>
          <w:rFonts w:ascii="Verdana" w:hAnsi="Verdana"/>
          <w:b/>
          <w:bCs/>
          <w:color w:val="4472C4" w:themeColor="accent1"/>
          <w:sz w:val="24"/>
          <w:szCs w:val="24"/>
        </w:rPr>
      </w:pPr>
    </w:p>
    <w:p w14:paraId="00A9A055" w14:textId="77777777" w:rsidR="009F65DE" w:rsidRDefault="009F65DE" w:rsidP="00E30766">
      <w:pPr>
        <w:spacing w:line="240" w:lineRule="auto"/>
        <w:rPr>
          <w:rFonts w:ascii="Verdana" w:hAnsi="Verdana"/>
          <w:b/>
          <w:bCs/>
          <w:color w:val="4472C4" w:themeColor="accent1"/>
          <w:sz w:val="24"/>
          <w:szCs w:val="24"/>
        </w:rPr>
      </w:pPr>
    </w:p>
    <w:p w14:paraId="57474743" w14:textId="77777777" w:rsidR="009F65DE" w:rsidRDefault="009F65DE" w:rsidP="00E30766">
      <w:pPr>
        <w:spacing w:line="240" w:lineRule="auto"/>
        <w:rPr>
          <w:rFonts w:ascii="Verdana" w:hAnsi="Verdana"/>
          <w:b/>
          <w:bCs/>
          <w:color w:val="4472C4" w:themeColor="accent1"/>
          <w:sz w:val="24"/>
          <w:szCs w:val="24"/>
        </w:rPr>
      </w:pPr>
    </w:p>
    <w:p w14:paraId="77718D6A" w14:textId="77777777" w:rsidR="009F65DE" w:rsidRDefault="009F65DE" w:rsidP="00E30766">
      <w:pPr>
        <w:spacing w:line="240" w:lineRule="auto"/>
        <w:rPr>
          <w:rFonts w:ascii="Verdana" w:hAnsi="Verdana"/>
          <w:b/>
          <w:bCs/>
          <w:color w:val="4472C4" w:themeColor="accent1"/>
          <w:sz w:val="24"/>
          <w:szCs w:val="24"/>
        </w:rPr>
      </w:pPr>
    </w:p>
    <w:p w14:paraId="0FB1F896" w14:textId="77777777" w:rsidR="009F65DE" w:rsidRDefault="009F65DE" w:rsidP="00E30766">
      <w:pPr>
        <w:spacing w:line="240" w:lineRule="auto"/>
        <w:rPr>
          <w:rFonts w:ascii="Verdana" w:hAnsi="Verdana"/>
          <w:b/>
          <w:bCs/>
          <w:color w:val="4472C4" w:themeColor="accent1"/>
          <w:sz w:val="24"/>
          <w:szCs w:val="24"/>
        </w:rPr>
      </w:pPr>
    </w:p>
    <w:p w14:paraId="70F09071" w14:textId="77777777" w:rsidR="009F65DE" w:rsidRDefault="009F65DE" w:rsidP="00E30766">
      <w:pPr>
        <w:spacing w:line="240" w:lineRule="auto"/>
        <w:rPr>
          <w:rFonts w:ascii="Verdana" w:hAnsi="Verdana"/>
          <w:b/>
          <w:bCs/>
          <w:color w:val="4472C4" w:themeColor="accent1"/>
          <w:sz w:val="24"/>
          <w:szCs w:val="24"/>
        </w:rPr>
      </w:pPr>
    </w:p>
    <w:p w14:paraId="1A8AF5DA" w14:textId="77777777" w:rsidR="009F65DE" w:rsidRDefault="009F65DE" w:rsidP="00E30766">
      <w:pPr>
        <w:spacing w:line="240" w:lineRule="auto"/>
        <w:rPr>
          <w:rFonts w:ascii="Verdana" w:hAnsi="Verdana"/>
          <w:b/>
          <w:bCs/>
          <w:color w:val="4472C4" w:themeColor="accent1"/>
          <w:sz w:val="24"/>
          <w:szCs w:val="24"/>
        </w:rPr>
      </w:pPr>
    </w:p>
    <w:p w14:paraId="729C181B" w14:textId="77777777" w:rsidR="009F65DE" w:rsidRDefault="009F65DE" w:rsidP="00E30766">
      <w:pPr>
        <w:spacing w:line="240" w:lineRule="auto"/>
        <w:rPr>
          <w:rFonts w:ascii="Verdana" w:hAnsi="Verdana"/>
          <w:b/>
          <w:bCs/>
          <w:color w:val="4472C4" w:themeColor="accent1"/>
          <w:sz w:val="24"/>
          <w:szCs w:val="24"/>
        </w:rPr>
      </w:pPr>
    </w:p>
    <w:p w14:paraId="199860E9" w14:textId="77777777" w:rsidR="009F65DE" w:rsidRDefault="009F65DE" w:rsidP="00E30766">
      <w:pPr>
        <w:spacing w:line="240" w:lineRule="auto"/>
        <w:rPr>
          <w:rFonts w:ascii="Verdana" w:hAnsi="Verdana"/>
          <w:b/>
          <w:bCs/>
          <w:color w:val="4472C4" w:themeColor="accent1"/>
          <w:sz w:val="24"/>
          <w:szCs w:val="24"/>
        </w:rPr>
      </w:pPr>
    </w:p>
    <w:p w14:paraId="48ADAAE2" w14:textId="77777777" w:rsidR="009F65DE" w:rsidRDefault="009F65DE" w:rsidP="00E30766">
      <w:pPr>
        <w:spacing w:line="240" w:lineRule="auto"/>
        <w:rPr>
          <w:rFonts w:ascii="Verdana" w:hAnsi="Verdana"/>
          <w:b/>
          <w:bCs/>
          <w:color w:val="4472C4" w:themeColor="accent1"/>
          <w:sz w:val="24"/>
          <w:szCs w:val="24"/>
        </w:rPr>
      </w:pPr>
    </w:p>
    <w:p w14:paraId="099428AE" w14:textId="77777777" w:rsidR="009F65DE" w:rsidRDefault="009F65DE" w:rsidP="00E30766">
      <w:pPr>
        <w:spacing w:line="240" w:lineRule="auto"/>
        <w:rPr>
          <w:rFonts w:ascii="Verdana" w:hAnsi="Verdana"/>
          <w:b/>
          <w:bCs/>
          <w:color w:val="4472C4" w:themeColor="accent1"/>
          <w:sz w:val="24"/>
          <w:szCs w:val="24"/>
        </w:rPr>
      </w:pPr>
    </w:p>
    <w:p w14:paraId="791AA07E" w14:textId="77777777" w:rsidR="009F65DE" w:rsidRDefault="009F65DE" w:rsidP="00E30766">
      <w:pPr>
        <w:spacing w:line="240" w:lineRule="auto"/>
        <w:rPr>
          <w:rFonts w:ascii="Verdana" w:hAnsi="Verdana"/>
          <w:b/>
          <w:bCs/>
          <w:color w:val="4472C4" w:themeColor="accent1"/>
          <w:sz w:val="24"/>
          <w:szCs w:val="24"/>
        </w:rPr>
      </w:pPr>
    </w:p>
    <w:p w14:paraId="7D769452" w14:textId="13E952D0" w:rsidR="0003192B" w:rsidRPr="00E207FC" w:rsidRDefault="0003192B" w:rsidP="00E30766">
      <w:pPr>
        <w:spacing w:line="240" w:lineRule="auto"/>
        <w:rPr>
          <w:rFonts w:ascii="Verdana" w:hAnsi="Verdana"/>
          <w:b/>
          <w:bCs/>
          <w:color w:val="4472C4" w:themeColor="accent1"/>
          <w:sz w:val="24"/>
          <w:szCs w:val="24"/>
        </w:rPr>
      </w:pPr>
      <w:r w:rsidRPr="00E207FC">
        <w:rPr>
          <w:rFonts w:ascii="Verdana" w:hAnsi="Verdana"/>
          <w:b/>
          <w:bCs/>
          <w:color w:val="4472C4" w:themeColor="accent1"/>
          <w:sz w:val="24"/>
          <w:szCs w:val="24"/>
        </w:rPr>
        <w:lastRenderedPageBreak/>
        <w:t>APPENDIX 1</w:t>
      </w:r>
      <w:r w:rsidR="006503CA" w:rsidRPr="00E207FC">
        <w:rPr>
          <w:rFonts w:ascii="Verdana" w:hAnsi="Verdana"/>
          <w:b/>
          <w:bCs/>
          <w:color w:val="4472C4" w:themeColor="accent1"/>
          <w:sz w:val="24"/>
          <w:szCs w:val="24"/>
        </w:rPr>
        <w:t>B</w:t>
      </w:r>
      <w:r w:rsidRPr="00E207FC">
        <w:rPr>
          <w:rFonts w:ascii="Verdana" w:hAnsi="Verdana"/>
          <w:b/>
          <w:bCs/>
          <w:color w:val="4472C4" w:themeColor="accent1"/>
          <w:sz w:val="24"/>
          <w:szCs w:val="24"/>
        </w:rPr>
        <w:t xml:space="preserve"> </w:t>
      </w:r>
      <w:r w:rsidR="00951519" w:rsidRPr="00E207FC">
        <w:rPr>
          <w:rFonts w:ascii="Verdana" w:hAnsi="Verdana"/>
          <w:b/>
          <w:bCs/>
          <w:color w:val="4472C4" w:themeColor="accent1"/>
          <w:sz w:val="24"/>
          <w:szCs w:val="24"/>
        </w:rPr>
        <w:t>(MM39)</w:t>
      </w:r>
    </w:p>
    <w:p w14:paraId="2DE157A9" w14:textId="77777777" w:rsidR="0003192B" w:rsidRPr="00E207FC" w:rsidRDefault="0003192B" w:rsidP="00E30766">
      <w:pPr>
        <w:spacing w:line="240" w:lineRule="auto"/>
        <w:rPr>
          <w:rFonts w:ascii="Verdana" w:hAnsi="Verdana"/>
          <w:b/>
          <w:bCs/>
          <w:color w:val="4472C4" w:themeColor="accent1"/>
          <w:sz w:val="24"/>
          <w:szCs w:val="24"/>
        </w:rPr>
      </w:pPr>
    </w:p>
    <w:p w14:paraId="34AB58E3" w14:textId="3072346D" w:rsidR="0003192B" w:rsidRPr="00E207FC" w:rsidRDefault="0003192B" w:rsidP="00E30766">
      <w:pPr>
        <w:spacing w:line="240" w:lineRule="auto"/>
        <w:rPr>
          <w:rFonts w:ascii="Verdana" w:hAnsi="Verdana"/>
          <w:b/>
          <w:bCs/>
          <w:color w:val="4472C4" w:themeColor="accent1"/>
          <w:sz w:val="24"/>
          <w:szCs w:val="24"/>
        </w:rPr>
      </w:pPr>
      <w:r w:rsidRPr="00E207FC">
        <w:rPr>
          <w:rFonts w:ascii="Verdana" w:hAnsi="Verdana"/>
          <w:b/>
          <w:bCs/>
          <w:color w:val="4472C4" w:themeColor="accent1"/>
          <w:sz w:val="24"/>
          <w:szCs w:val="24"/>
        </w:rPr>
        <w:t>Question for the Council</w:t>
      </w:r>
      <w:r w:rsidR="00B71A25" w:rsidRPr="00E207FC">
        <w:rPr>
          <w:rFonts w:ascii="Verdana" w:hAnsi="Verdana"/>
          <w:b/>
          <w:bCs/>
          <w:color w:val="4472C4" w:themeColor="accent1"/>
          <w:sz w:val="24"/>
          <w:szCs w:val="24"/>
        </w:rPr>
        <w:t xml:space="preserve"> only</w:t>
      </w:r>
      <w:r w:rsidR="002923B8" w:rsidRPr="00E207FC">
        <w:rPr>
          <w:rFonts w:ascii="Verdana" w:hAnsi="Verdana"/>
          <w:b/>
          <w:bCs/>
          <w:color w:val="4472C4" w:themeColor="accent1"/>
          <w:sz w:val="24"/>
          <w:szCs w:val="24"/>
        </w:rPr>
        <w:t xml:space="preserve">. A response to these would be appreciated by </w:t>
      </w:r>
      <w:r w:rsidR="00DC3ADA" w:rsidRPr="00E207FC">
        <w:rPr>
          <w:rFonts w:ascii="Verdana" w:hAnsi="Verdana"/>
          <w:b/>
          <w:bCs/>
          <w:color w:val="4472C4" w:themeColor="accent1"/>
          <w:sz w:val="24"/>
          <w:szCs w:val="24"/>
        </w:rPr>
        <w:t xml:space="preserve">Monday </w:t>
      </w:r>
      <w:r w:rsidR="00AE39FD" w:rsidRPr="00E207FC">
        <w:rPr>
          <w:rFonts w:ascii="Verdana" w:hAnsi="Verdana"/>
          <w:b/>
          <w:bCs/>
          <w:color w:val="4472C4" w:themeColor="accent1"/>
          <w:sz w:val="24"/>
          <w:szCs w:val="24"/>
        </w:rPr>
        <w:t>19 July 2021</w:t>
      </w:r>
      <w:r w:rsidR="003D30EC" w:rsidRPr="00E207FC">
        <w:rPr>
          <w:rFonts w:ascii="Verdana" w:hAnsi="Verdana"/>
          <w:b/>
          <w:bCs/>
          <w:color w:val="4472C4" w:themeColor="accent1"/>
          <w:sz w:val="24"/>
          <w:szCs w:val="24"/>
        </w:rPr>
        <w:t xml:space="preserve">. </w:t>
      </w:r>
    </w:p>
    <w:p w14:paraId="56326B6B" w14:textId="674FD3C4" w:rsidR="0003192B" w:rsidRPr="00A83F55" w:rsidRDefault="0003192B" w:rsidP="00E30766">
      <w:pPr>
        <w:spacing w:line="240" w:lineRule="auto"/>
        <w:rPr>
          <w:rFonts w:ascii="Verdana" w:hAnsi="Verdana"/>
          <w:i/>
          <w:iCs/>
          <w:sz w:val="20"/>
          <w:szCs w:val="20"/>
          <w:u w:val="single"/>
        </w:rPr>
      </w:pPr>
    </w:p>
    <w:p w14:paraId="516269DE" w14:textId="4FF8289F" w:rsidR="00E30766" w:rsidRPr="00E207FC" w:rsidRDefault="00E207FC" w:rsidP="00E30766">
      <w:pPr>
        <w:spacing w:after="180" w:line="240" w:lineRule="auto"/>
        <w:ind w:left="720" w:hanging="720"/>
        <w:rPr>
          <w:rFonts w:ascii="Verdana" w:eastAsiaTheme="minorHAnsi" w:hAnsi="Verdana" w:cstheme="minorBidi"/>
          <w:sz w:val="24"/>
          <w:szCs w:val="24"/>
          <w:lang w:val="en-GB"/>
        </w:rPr>
      </w:pPr>
      <w:r>
        <w:rPr>
          <w:rFonts w:ascii="Verdana" w:hAnsi="Verdana" w:cstheme="minorHAnsi"/>
          <w:bCs/>
          <w:sz w:val="24"/>
          <w:szCs w:val="24"/>
        </w:rPr>
        <w:t>1</w:t>
      </w:r>
      <w:r w:rsidR="00E30766" w:rsidRPr="00E207FC">
        <w:rPr>
          <w:rFonts w:ascii="Verdana" w:hAnsi="Verdana" w:cstheme="minorHAnsi"/>
          <w:bCs/>
          <w:sz w:val="24"/>
          <w:szCs w:val="24"/>
        </w:rPr>
        <w:t>.</w:t>
      </w:r>
      <w:r w:rsidR="00E30766" w:rsidRPr="00E207FC">
        <w:rPr>
          <w:rFonts w:ascii="Verdana" w:hAnsi="Verdana" w:cstheme="minorHAnsi"/>
          <w:bCs/>
          <w:sz w:val="24"/>
          <w:szCs w:val="24"/>
        </w:rPr>
        <w:tab/>
      </w:r>
      <w:r w:rsidR="00FF2636">
        <w:rPr>
          <w:rFonts w:ascii="Verdana" w:hAnsi="Verdana" w:cstheme="minorHAnsi"/>
          <w:bCs/>
          <w:sz w:val="24"/>
          <w:szCs w:val="24"/>
        </w:rPr>
        <w:t>C</w:t>
      </w:r>
      <w:r w:rsidR="00E30766" w:rsidRPr="00E207FC">
        <w:rPr>
          <w:rFonts w:ascii="Verdana" w:hAnsi="Verdana" w:cstheme="minorHAnsi"/>
          <w:bCs/>
          <w:sz w:val="24"/>
          <w:szCs w:val="24"/>
        </w:rPr>
        <w:t>ould the Council please provide details and confirm when any Statements of Common/uncommon Ground are likely to be completed?</w:t>
      </w:r>
    </w:p>
    <w:p w14:paraId="091861B1" w14:textId="77777777" w:rsidR="00B4008A" w:rsidRPr="00B4008A" w:rsidRDefault="00B4008A" w:rsidP="00B4008A">
      <w:pPr>
        <w:spacing w:after="180" w:line="259" w:lineRule="auto"/>
        <w:rPr>
          <w:rFonts w:ascii="Verdana" w:eastAsia="Calibri" w:hAnsi="Verdana"/>
          <w:color w:val="4472C4" w:themeColor="accent1"/>
          <w:sz w:val="24"/>
          <w:szCs w:val="24"/>
          <w:lang w:val="en-GB"/>
        </w:rPr>
      </w:pPr>
      <w:r w:rsidRPr="00B4008A">
        <w:rPr>
          <w:rFonts w:ascii="Verdana" w:eastAsia="Calibri" w:hAnsi="Verdana"/>
          <w:color w:val="4472C4" w:themeColor="accent1"/>
          <w:sz w:val="24"/>
          <w:szCs w:val="24"/>
          <w:lang w:val="en-GB"/>
        </w:rPr>
        <w:t>Louise Gibbons</w:t>
      </w:r>
    </w:p>
    <w:p w14:paraId="076868EB" w14:textId="77777777" w:rsidR="00B4008A" w:rsidRPr="00B4008A" w:rsidRDefault="00B4008A" w:rsidP="00B4008A">
      <w:pPr>
        <w:spacing w:after="180" w:line="259" w:lineRule="auto"/>
        <w:rPr>
          <w:rFonts w:ascii="Verdana" w:eastAsia="Calibri" w:hAnsi="Verdana"/>
          <w:color w:val="4472C4" w:themeColor="accent1"/>
          <w:sz w:val="24"/>
          <w:szCs w:val="24"/>
          <w:lang w:val="en-GB"/>
        </w:rPr>
      </w:pPr>
      <w:r w:rsidRPr="00B4008A">
        <w:rPr>
          <w:rFonts w:ascii="Verdana" w:eastAsia="Calibri" w:hAnsi="Verdana"/>
          <w:color w:val="4472C4" w:themeColor="accent1"/>
          <w:sz w:val="24"/>
          <w:szCs w:val="24"/>
          <w:lang w:val="en-GB"/>
        </w:rPr>
        <w:t>Inspector appointed by the Secretary of State to examine the Remitted Part of the Leeds Site Allocation Plan</w:t>
      </w:r>
    </w:p>
    <w:p w14:paraId="524CF44D" w14:textId="77777777" w:rsidR="008060AC" w:rsidRPr="00EF5521" w:rsidRDefault="008060AC" w:rsidP="00DC7C0C">
      <w:pPr>
        <w:spacing w:after="180" w:line="259" w:lineRule="auto"/>
        <w:rPr>
          <w:rFonts w:ascii="Verdana" w:eastAsia="Calibri" w:hAnsi="Verdana"/>
          <w:sz w:val="24"/>
          <w:szCs w:val="24"/>
          <w:lang w:val="en-GB"/>
        </w:rPr>
      </w:pPr>
    </w:p>
    <w:p w14:paraId="765D0039" w14:textId="1E046561" w:rsidR="002C0663" w:rsidRPr="00C94D32" w:rsidRDefault="002C0663" w:rsidP="002C0663">
      <w:pPr>
        <w:rPr>
          <w:rFonts w:ascii="Verdana" w:hAnsi="Verdana"/>
          <w:b/>
        </w:rPr>
      </w:pPr>
    </w:p>
    <w:sectPr w:rsidR="002C0663" w:rsidRPr="00C94D32" w:rsidSect="00545437">
      <w:pgSz w:w="11907" w:h="16840" w:code="9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899892" w14:textId="77777777" w:rsidR="00374EE2" w:rsidRDefault="00374EE2">
      <w:r>
        <w:separator/>
      </w:r>
    </w:p>
  </w:endnote>
  <w:endnote w:type="continuationSeparator" w:id="0">
    <w:p w14:paraId="22FBCFA9" w14:textId="77777777" w:rsidR="00374EE2" w:rsidRDefault="00374E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9C159F" w14:textId="77777777" w:rsidR="00374EE2" w:rsidRDefault="00374EE2">
      <w:r>
        <w:separator/>
      </w:r>
    </w:p>
  </w:footnote>
  <w:footnote w:type="continuationSeparator" w:id="0">
    <w:p w14:paraId="56FC4C1D" w14:textId="77777777" w:rsidR="00374EE2" w:rsidRDefault="00374E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AA60C1D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D2F6D15"/>
    <w:multiLevelType w:val="hybridMultilevel"/>
    <w:tmpl w:val="197C0EB6"/>
    <w:lvl w:ilvl="0" w:tplc="53E273E8">
      <w:start w:val="1"/>
      <w:numFmt w:val="lowerLetter"/>
      <w:lvlText w:val="(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38E33D6"/>
    <w:multiLevelType w:val="hybridMultilevel"/>
    <w:tmpl w:val="2C90FB54"/>
    <w:lvl w:ilvl="0" w:tplc="55E6E1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9DE5881"/>
    <w:multiLevelType w:val="multilevel"/>
    <w:tmpl w:val="4DCE3C8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2A665681"/>
    <w:multiLevelType w:val="hybridMultilevel"/>
    <w:tmpl w:val="7C0C560C"/>
    <w:lvl w:ilvl="0" w:tplc="F5BE1C2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86511B"/>
    <w:multiLevelType w:val="hybridMultilevel"/>
    <w:tmpl w:val="E1446880"/>
    <w:lvl w:ilvl="0" w:tplc="48C0680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351C01"/>
    <w:multiLevelType w:val="hybridMultilevel"/>
    <w:tmpl w:val="5D3EA0D4"/>
    <w:lvl w:ilvl="0" w:tplc="76D8C14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9B4B76"/>
    <w:multiLevelType w:val="hybridMultilevel"/>
    <w:tmpl w:val="4B42AB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5E7D29"/>
    <w:multiLevelType w:val="hybridMultilevel"/>
    <w:tmpl w:val="04A697B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AC4B42"/>
    <w:multiLevelType w:val="hybridMultilevel"/>
    <w:tmpl w:val="140EE1C0"/>
    <w:lvl w:ilvl="0" w:tplc="4816CD3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671BC0"/>
    <w:multiLevelType w:val="hybridMultilevel"/>
    <w:tmpl w:val="6EE01D7C"/>
    <w:lvl w:ilvl="0" w:tplc="65D8644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A00FE5"/>
    <w:multiLevelType w:val="hybridMultilevel"/>
    <w:tmpl w:val="E63E9A0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CB6406"/>
    <w:multiLevelType w:val="multilevel"/>
    <w:tmpl w:val="309C1C28"/>
    <w:lvl w:ilvl="0">
      <w:start w:val="1"/>
      <w:numFmt w:val="decimal"/>
      <w:pStyle w:val="Nnumber"/>
      <w:lvlText w:val="%1."/>
      <w:lvlJc w:val="left"/>
      <w:pPr>
        <w:tabs>
          <w:tab w:val="num" w:pos="720"/>
        </w:tabs>
        <w:ind w:left="425" w:hanging="425"/>
      </w:pPr>
    </w:lvl>
    <w:lvl w:ilvl="1">
      <w:start w:val="1"/>
      <w:numFmt w:val="lowerLetter"/>
      <w:pStyle w:val="Nlista"/>
      <w:lvlText w:val="(%2)"/>
      <w:lvlJc w:val="right"/>
      <w:pPr>
        <w:tabs>
          <w:tab w:val="num" w:pos="851"/>
        </w:tabs>
        <w:ind w:left="851" w:hanging="142"/>
      </w:pPr>
    </w:lvl>
    <w:lvl w:ilvl="2">
      <w:start w:val="1"/>
      <w:numFmt w:val="lowerRoman"/>
      <w:pStyle w:val="Nlisti"/>
      <w:lvlText w:val="(%3)"/>
      <w:lvlJc w:val="right"/>
      <w:pPr>
        <w:tabs>
          <w:tab w:val="num" w:pos="1134"/>
        </w:tabs>
        <w:ind w:left="1134" w:hanging="113"/>
      </w:pPr>
    </w:lvl>
    <w:lvl w:ilvl="3">
      <w:start w:val="1"/>
      <w:numFmt w:val="lowerRoman"/>
      <w:pStyle w:val="Nlisti0"/>
      <w:lvlText w:val="%4"/>
      <w:lvlJc w:val="right"/>
      <w:pPr>
        <w:tabs>
          <w:tab w:val="num" w:pos="1361"/>
        </w:tabs>
        <w:ind w:left="1361" w:hanging="114"/>
      </w:pPr>
      <w:rPr>
        <w:rFonts w:ascii="Lucida Sans Unicode" w:hAnsi="Lucida Sans Unicode" w:hint="default"/>
        <w:b w:val="0"/>
        <w:i w:val="0"/>
        <w:sz w:val="16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none"/>
      <w:lvlRestart w:val="0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6BD4781E"/>
    <w:multiLevelType w:val="hybridMultilevel"/>
    <w:tmpl w:val="7BE0B3BA"/>
    <w:lvl w:ilvl="0" w:tplc="9A4A806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FB5039"/>
    <w:multiLevelType w:val="hybridMultilevel"/>
    <w:tmpl w:val="9E0A8A40"/>
    <w:lvl w:ilvl="0" w:tplc="60F2BFA4">
      <w:start w:val="1"/>
      <w:numFmt w:val="lowerLetter"/>
      <w:lvlText w:val="(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7293541"/>
    <w:multiLevelType w:val="hybridMultilevel"/>
    <w:tmpl w:val="FE5A5562"/>
    <w:lvl w:ilvl="0" w:tplc="2D2C7ED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004BD0"/>
    <w:multiLevelType w:val="hybridMultilevel"/>
    <w:tmpl w:val="366A1022"/>
    <w:lvl w:ilvl="0" w:tplc="0CF45F72">
      <w:start w:val="1"/>
      <w:numFmt w:val="lowerLetter"/>
      <w:lvlText w:val="(%1)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12"/>
  </w:num>
  <w:num w:numId="3">
    <w:abstractNumId w:val="12"/>
  </w:num>
  <w:num w:numId="4">
    <w:abstractNumId w:val="12"/>
  </w:num>
  <w:num w:numId="5">
    <w:abstractNumId w:val="1"/>
  </w:num>
  <w:num w:numId="6">
    <w:abstractNumId w:val="16"/>
  </w:num>
  <w:num w:numId="7">
    <w:abstractNumId w:val="14"/>
  </w:num>
  <w:num w:numId="8">
    <w:abstractNumId w:val="5"/>
  </w:num>
  <w:num w:numId="9">
    <w:abstractNumId w:val="9"/>
  </w:num>
  <w:num w:numId="10">
    <w:abstractNumId w:val="15"/>
  </w:num>
  <w:num w:numId="11">
    <w:abstractNumId w:val="10"/>
  </w:num>
  <w:num w:numId="12">
    <w:abstractNumId w:val="4"/>
  </w:num>
  <w:num w:numId="13">
    <w:abstractNumId w:val="13"/>
  </w:num>
  <w:num w:numId="14">
    <w:abstractNumId w:val="6"/>
  </w:num>
  <w:num w:numId="15">
    <w:abstractNumId w:val="7"/>
  </w:num>
  <w:num w:numId="16">
    <w:abstractNumId w:val="0"/>
  </w:num>
  <w:num w:numId="17">
    <w:abstractNumId w:val="2"/>
  </w:num>
  <w:num w:numId="18">
    <w:abstractNumId w:val="3"/>
  </w:num>
  <w:num w:numId="19">
    <w:abstractNumId w:val="11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D53"/>
    <w:rsid w:val="00000FF2"/>
    <w:rsid w:val="00002CA2"/>
    <w:rsid w:val="0000355F"/>
    <w:rsid w:val="000045C6"/>
    <w:rsid w:val="0000652D"/>
    <w:rsid w:val="00011038"/>
    <w:rsid w:val="00012BD3"/>
    <w:rsid w:val="000136A8"/>
    <w:rsid w:val="0001479F"/>
    <w:rsid w:val="0001570A"/>
    <w:rsid w:val="00016A36"/>
    <w:rsid w:val="00017CE9"/>
    <w:rsid w:val="00022B1D"/>
    <w:rsid w:val="00023382"/>
    <w:rsid w:val="00027512"/>
    <w:rsid w:val="000277F6"/>
    <w:rsid w:val="0003192B"/>
    <w:rsid w:val="0003197C"/>
    <w:rsid w:val="00033DA8"/>
    <w:rsid w:val="00036ADB"/>
    <w:rsid w:val="00041750"/>
    <w:rsid w:val="00044182"/>
    <w:rsid w:val="00044447"/>
    <w:rsid w:val="00055B46"/>
    <w:rsid w:val="00056044"/>
    <w:rsid w:val="0005777D"/>
    <w:rsid w:val="00057953"/>
    <w:rsid w:val="000624FF"/>
    <w:rsid w:val="00064A17"/>
    <w:rsid w:val="00064C81"/>
    <w:rsid w:val="00065606"/>
    <w:rsid w:val="00067896"/>
    <w:rsid w:val="000709CC"/>
    <w:rsid w:val="00070F20"/>
    <w:rsid w:val="00071014"/>
    <w:rsid w:val="00071C87"/>
    <w:rsid w:val="00076960"/>
    <w:rsid w:val="00076AA9"/>
    <w:rsid w:val="000776BD"/>
    <w:rsid w:val="00081384"/>
    <w:rsid w:val="0008273A"/>
    <w:rsid w:val="00092BC4"/>
    <w:rsid w:val="00092E1B"/>
    <w:rsid w:val="000938BB"/>
    <w:rsid w:val="000946CE"/>
    <w:rsid w:val="00095587"/>
    <w:rsid w:val="00095595"/>
    <w:rsid w:val="0009787F"/>
    <w:rsid w:val="00097959"/>
    <w:rsid w:val="000A0564"/>
    <w:rsid w:val="000A1BBD"/>
    <w:rsid w:val="000A431C"/>
    <w:rsid w:val="000A5483"/>
    <w:rsid w:val="000B123B"/>
    <w:rsid w:val="000B3469"/>
    <w:rsid w:val="000B60E0"/>
    <w:rsid w:val="000B62EA"/>
    <w:rsid w:val="000B739A"/>
    <w:rsid w:val="000C036B"/>
    <w:rsid w:val="000C328A"/>
    <w:rsid w:val="000C3713"/>
    <w:rsid w:val="000C53C3"/>
    <w:rsid w:val="000C558C"/>
    <w:rsid w:val="000C6537"/>
    <w:rsid w:val="000D295F"/>
    <w:rsid w:val="000D3DA2"/>
    <w:rsid w:val="000D4CFA"/>
    <w:rsid w:val="000E202B"/>
    <w:rsid w:val="000E35D0"/>
    <w:rsid w:val="000E5CD0"/>
    <w:rsid w:val="000E73B5"/>
    <w:rsid w:val="000F0C0D"/>
    <w:rsid w:val="000F37C9"/>
    <w:rsid w:val="0010094F"/>
    <w:rsid w:val="001009AD"/>
    <w:rsid w:val="00100A9B"/>
    <w:rsid w:val="001015DC"/>
    <w:rsid w:val="0010174E"/>
    <w:rsid w:val="00102A2D"/>
    <w:rsid w:val="00105435"/>
    <w:rsid w:val="00107BFD"/>
    <w:rsid w:val="00107E66"/>
    <w:rsid w:val="001102C4"/>
    <w:rsid w:val="00110899"/>
    <w:rsid w:val="001120C6"/>
    <w:rsid w:val="00113F58"/>
    <w:rsid w:val="00114B41"/>
    <w:rsid w:val="00120C41"/>
    <w:rsid w:val="00122200"/>
    <w:rsid w:val="00126008"/>
    <w:rsid w:val="00126ADC"/>
    <w:rsid w:val="00130067"/>
    <w:rsid w:val="00130DEA"/>
    <w:rsid w:val="00130F37"/>
    <w:rsid w:val="00132DAE"/>
    <w:rsid w:val="00134B9C"/>
    <w:rsid w:val="00135CD5"/>
    <w:rsid w:val="00136BD0"/>
    <w:rsid w:val="00137A70"/>
    <w:rsid w:val="001404F3"/>
    <w:rsid w:val="00140CF0"/>
    <w:rsid w:val="0014200A"/>
    <w:rsid w:val="001424AB"/>
    <w:rsid w:val="001477E7"/>
    <w:rsid w:val="00147FDD"/>
    <w:rsid w:val="00150C87"/>
    <w:rsid w:val="00151C72"/>
    <w:rsid w:val="00153894"/>
    <w:rsid w:val="0015503E"/>
    <w:rsid w:val="00155052"/>
    <w:rsid w:val="00156516"/>
    <w:rsid w:val="001569B6"/>
    <w:rsid w:val="0016050E"/>
    <w:rsid w:val="00160831"/>
    <w:rsid w:val="00162921"/>
    <w:rsid w:val="00162955"/>
    <w:rsid w:val="0016526A"/>
    <w:rsid w:val="0017096A"/>
    <w:rsid w:val="00170C7C"/>
    <w:rsid w:val="001711EE"/>
    <w:rsid w:val="00171600"/>
    <w:rsid w:val="001720EA"/>
    <w:rsid w:val="00174547"/>
    <w:rsid w:val="00176161"/>
    <w:rsid w:val="00176E7A"/>
    <w:rsid w:val="0017730E"/>
    <w:rsid w:val="00181FD9"/>
    <w:rsid w:val="00183486"/>
    <w:rsid w:val="0018587B"/>
    <w:rsid w:val="00186D40"/>
    <w:rsid w:val="0018747C"/>
    <w:rsid w:val="00191E75"/>
    <w:rsid w:val="00192073"/>
    <w:rsid w:val="0019234A"/>
    <w:rsid w:val="001932AD"/>
    <w:rsid w:val="00195C28"/>
    <w:rsid w:val="001A07B7"/>
    <w:rsid w:val="001A4300"/>
    <w:rsid w:val="001A6359"/>
    <w:rsid w:val="001A63EA"/>
    <w:rsid w:val="001B0A8E"/>
    <w:rsid w:val="001B4BB6"/>
    <w:rsid w:val="001B595B"/>
    <w:rsid w:val="001B768F"/>
    <w:rsid w:val="001C19CF"/>
    <w:rsid w:val="001C29E9"/>
    <w:rsid w:val="001C5054"/>
    <w:rsid w:val="001C719F"/>
    <w:rsid w:val="001C73BF"/>
    <w:rsid w:val="001D0C80"/>
    <w:rsid w:val="001D56DC"/>
    <w:rsid w:val="001E1810"/>
    <w:rsid w:val="001E5665"/>
    <w:rsid w:val="001E5B76"/>
    <w:rsid w:val="001F0ACF"/>
    <w:rsid w:val="001F1A88"/>
    <w:rsid w:val="001F5706"/>
    <w:rsid w:val="001F57C0"/>
    <w:rsid w:val="00203E62"/>
    <w:rsid w:val="00205074"/>
    <w:rsid w:val="00217FB8"/>
    <w:rsid w:val="0022019F"/>
    <w:rsid w:val="00221D43"/>
    <w:rsid w:val="0022453C"/>
    <w:rsid w:val="00224ABC"/>
    <w:rsid w:val="00226BEA"/>
    <w:rsid w:val="00227E5E"/>
    <w:rsid w:val="00230B1F"/>
    <w:rsid w:val="00232571"/>
    <w:rsid w:val="0023260E"/>
    <w:rsid w:val="00234888"/>
    <w:rsid w:val="002402F4"/>
    <w:rsid w:val="0024066D"/>
    <w:rsid w:val="0024135D"/>
    <w:rsid w:val="00243C42"/>
    <w:rsid w:val="002450FC"/>
    <w:rsid w:val="002451E8"/>
    <w:rsid w:val="00246D42"/>
    <w:rsid w:val="00251B19"/>
    <w:rsid w:val="0025376D"/>
    <w:rsid w:val="002609B3"/>
    <w:rsid w:val="00261251"/>
    <w:rsid w:val="00261CD0"/>
    <w:rsid w:val="002620F0"/>
    <w:rsid w:val="002628F2"/>
    <w:rsid w:val="0026446A"/>
    <w:rsid w:val="00266BD6"/>
    <w:rsid w:val="00270F7D"/>
    <w:rsid w:val="002716D9"/>
    <w:rsid w:val="00271BA4"/>
    <w:rsid w:val="00273C43"/>
    <w:rsid w:val="002751F8"/>
    <w:rsid w:val="00275319"/>
    <w:rsid w:val="00276FB5"/>
    <w:rsid w:val="00277169"/>
    <w:rsid w:val="002818DE"/>
    <w:rsid w:val="00282E92"/>
    <w:rsid w:val="00287FB2"/>
    <w:rsid w:val="00291A31"/>
    <w:rsid w:val="002923B8"/>
    <w:rsid w:val="002943C3"/>
    <w:rsid w:val="00294B6C"/>
    <w:rsid w:val="00295199"/>
    <w:rsid w:val="002977CE"/>
    <w:rsid w:val="00297E94"/>
    <w:rsid w:val="002A0EDF"/>
    <w:rsid w:val="002A17B2"/>
    <w:rsid w:val="002A5496"/>
    <w:rsid w:val="002A7A4E"/>
    <w:rsid w:val="002B1925"/>
    <w:rsid w:val="002B2C35"/>
    <w:rsid w:val="002C0663"/>
    <w:rsid w:val="002C1896"/>
    <w:rsid w:val="002C7A02"/>
    <w:rsid w:val="002D07A0"/>
    <w:rsid w:val="002D7613"/>
    <w:rsid w:val="002D7751"/>
    <w:rsid w:val="002E2B45"/>
    <w:rsid w:val="002E359C"/>
    <w:rsid w:val="002F0BE1"/>
    <w:rsid w:val="002F2600"/>
    <w:rsid w:val="002F27A2"/>
    <w:rsid w:val="002F3628"/>
    <w:rsid w:val="002F4530"/>
    <w:rsid w:val="002F6631"/>
    <w:rsid w:val="002F7741"/>
    <w:rsid w:val="003001B0"/>
    <w:rsid w:val="0030206D"/>
    <w:rsid w:val="00302D85"/>
    <w:rsid w:val="00303E88"/>
    <w:rsid w:val="003042B2"/>
    <w:rsid w:val="00304A7B"/>
    <w:rsid w:val="003123F6"/>
    <w:rsid w:val="0031591E"/>
    <w:rsid w:val="00315949"/>
    <w:rsid w:val="00315CBE"/>
    <w:rsid w:val="0031620C"/>
    <w:rsid w:val="00317663"/>
    <w:rsid w:val="00323FF1"/>
    <w:rsid w:val="0032403E"/>
    <w:rsid w:val="0032776B"/>
    <w:rsid w:val="0033137F"/>
    <w:rsid w:val="00332D21"/>
    <w:rsid w:val="0033564C"/>
    <w:rsid w:val="0033587F"/>
    <w:rsid w:val="003362A6"/>
    <w:rsid w:val="00337EFE"/>
    <w:rsid w:val="003400EA"/>
    <w:rsid w:val="0034422E"/>
    <w:rsid w:val="003442FC"/>
    <w:rsid w:val="003462A6"/>
    <w:rsid w:val="003467D8"/>
    <w:rsid w:val="00350482"/>
    <w:rsid w:val="00350483"/>
    <w:rsid w:val="003512C5"/>
    <w:rsid w:val="003514F3"/>
    <w:rsid w:val="00352488"/>
    <w:rsid w:val="00352F27"/>
    <w:rsid w:val="00354149"/>
    <w:rsid w:val="00354B5F"/>
    <w:rsid w:val="003558D0"/>
    <w:rsid w:val="003559D0"/>
    <w:rsid w:val="0035644D"/>
    <w:rsid w:val="003601B1"/>
    <w:rsid w:val="0036128A"/>
    <w:rsid w:val="0036142F"/>
    <w:rsid w:val="00362D52"/>
    <w:rsid w:val="00363F07"/>
    <w:rsid w:val="00363F9C"/>
    <w:rsid w:val="00367A80"/>
    <w:rsid w:val="00374EE2"/>
    <w:rsid w:val="003801AC"/>
    <w:rsid w:val="00380405"/>
    <w:rsid w:val="003827D1"/>
    <w:rsid w:val="00385D94"/>
    <w:rsid w:val="00390755"/>
    <w:rsid w:val="00392280"/>
    <w:rsid w:val="00393B6F"/>
    <w:rsid w:val="003954C2"/>
    <w:rsid w:val="003968E4"/>
    <w:rsid w:val="00396EBC"/>
    <w:rsid w:val="003A3903"/>
    <w:rsid w:val="003A6B76"/>
    <w:rsid w:val="003A7593"/>
    <w:rsid w:val="003B0F67"/>
    <w:rsid w:val="003B1F03"/>
    <w:rsid w:val="003B3514"/>
    <w:rsid w:val="003B461B"/>
    <w:rsid w:val="003B62C9"/>
    <w:rsid w:val="003B789C"/>
    <w:rsid w:val="003C0D9B"/>
    <w:rsid w:val="003C13EC"/>
    <w:rsid w:val="003C28F3"/>
    <w:rsid w:val="003C4D4D"/>
    <w:rsid w:val="003C5193"/>
    <w:rsid w:val="003C5E98"/>
    <w:rsid w:val="003C6733"/>
    <w:rsid w:val="003D30EC"/>
    <w:rsid w:val="003D439F"/>
    <w:rsid w:val="003E3D0E"/>
    <w:rsid w:val="003E4B04"/>
    <w:rsid w:val="003E641C"/>
    <w:rsid w:val="003E6913"/>
    <w:rsid w:val="003F0567"/>
    <w:rsid w:val="003F24EC"/>
    <w:rsid w:val="003F4F4B"/>
    <w:rsid w:val="003F515E"/>
    <w:rsid w:val="003F5B19"/>
    <w:rsid w:val="003F6278"/>
    <w:rsid w:val="003F69A7"/>
    <w:rsid w:val="003F6A6C"/>
    <w:rsid w:val="003F6BB5"/>
    <w:rsid w:val="00402D75"/>
    <w:rsid w:val="00403B00"/>
    <w:rsid w:val="0040418B"/>
    <w:rsid w:val="0040604C"/>
    <w:rsid w:val="00411652"/>
    <w:rsid w:val="004143EB"/>
    <w:rsid w:val="00415F5D"/>
    <w:rsid w:val="00417FB7"/>
    <w:rsid w:val="00421621"/>
    <w:rsid w:val="00421A33"/>
    <w:rsid w:val="0042777D"/>
    <w:rsid w:val="00433A79"/>
    <w:rsid w:val="004341D7"/>
    <w:rsid w:val="00436C73"/>
    <w:rsid w:val="00436F61"/>
    <w:rsid w:val="004370CB"/>
    <w:rsid w:val="00437E71"/>
    <w:rsid w:val="004404F6"/>
    <w:rsid w:val="00441162"/>
    <w:rsid w:val="00442355"/>
    <w:rsid w:val="00442634"/>
    <w:rsid w:val="00443F89"/>
    <w:rsid w:val="004441C7"/>
    <w:rsid w:val="0044454F"/>
    <w:rsid w:val="004448F9"/>
    <w:rsid w:val="00444A02"/>
    <w:rsid w:val="004561C2"/>
    <w:rsid w:val="00457713"/>
    <w:rsid w:val="0045777B"/>
    <w:rsid w:val="00462D4F"/>
    <w:rsid w:val="004632E2"/>
    <w:rsid w:val="00463D62"/>
    <w:rsid w:val="00464433"/>
    <w:rsid w:val="0046604D"/>
    <w:rsid w:val="004662A9"/>
    <w:rsid w:val="004712FE"/>
    <w:rsid w:val="004720A7"/>
    <w:rsid w:val="00472B9A"/>
    <w:rsid w:val="0047326C"/>
    <w:rsid w:val="00473862"/>
    <w:rsid w:val="00475601"/>
    <w:rsid w:val="00482037"/>
    <w:rsid w:val="00482F31"/>
    <w:rsid w:val="00483534"/>
    <w:rsid w:val="00484DED"/>
    <w:rsid w:val="00490292"/>
    <w:rsid w:val="00493113"/>
    <w:rsid w:val="00493F98"/>
    <w:rsid w:val="00493FCD"/>
    <w:rsid w:val="0049657B"/>
    <w:rsid w:val="004967DA"/>
    <w:rsid w:val="004971F0"/>
    <w:rsid w:val="00497BE0"/>
    <w:rsid w:val="004A0D85"/>
    <w:rsid w:val="004A0E4C"/>
    <w:rsid w:val="004A2727"/>
    <w:rsid w:val="004A3308"/>
    <w:rsid w:val="004A7D61"/>
    <w:rsid w:val="004B09F0"/>
    <w:rsid w:val="004B6C31"/>
    <w:rsid w:val="004B7ADB"/>
    <w:rsid w:val="004C156E"/>
    <w:rsid w:val="004C1E68"/>
    <w:rsid w:val="004C20D5"/>
    <w:rsid w:val="004C3758"/>
    <w:rsid w:val="004C3A2A"/>
    <w:rsid w:val="004C4D63"/>
    <w:rsid w:val="004C4DCB"/>
    <w:rsid w:val="004C4E0F"/>
    <w:rsid w:val="004C6CCB"/>
    <w:rsid w:val="004D12DB"/>
    <w:rsid w:val="004D152C"/>
    <w:rsid w:val="004D2DC4"/>
    <w:rsid w:val="004D551A"/>
    <w:rsid w:val="004E077C"/>
    <w:rsid w:val="004E113C"/>
    <w:rsid w:val="004E11AE"/>
    <w:rsid w:val="004E1B11"/>
    <w:rsid w:val="004E22F5"/>
    <w:rsid w:val="004E2E6D"/>
    <w:rsid w:val="004E60D0"/>
    <w:rsid w:val="004E7770"/>
    <w:rsid w:val="004E7B28"/>
    <w:rsid w:val="004F0486"/>
    <w:rsid w:val="004F0F71"/>
    <w:rsid w:val="004F17E3"/>
    <w:rsid w:val="004F2374"/>
    <w:rsid w:val="004F31E1"/>
    <w:rsid w:val="004F76CF"/>
    <w:rsid w:val="004F7A0D"/>
    <w:rsid w:val="0050471F"/>
    <w:rsid w:val="00505342"/>
    <w:rsid w:val="005054C0"/>
    <w:rsid w:val="005142CB"/>
    <w:rsid w:val="005170F3"/>
    <w:rsid w:val="0052148A"/>
    <w:rsid w:val="00522357"/>
    <w:rsid w:val="005223C7"/>
    <w:rsid w:val="005244C7"/>
    <w:rsid w:val="00524F1D"/>
    <w:rsid w:val="005259F0"/>
    <w:rsid w:val="00531916"/>
    <w:rsid w:val="00532002"/>
    <w:rsid w:val="00535338"/>
    <w:rsid w:val="0054014C"/>
    <w:rsid w:val="00542D5C"/>
    <w:rsid w:val="00543A5E"/>
    <w:rsid w:val="00545437"/>
    <w:rsid w:val="00546E5F"/>
    <w:rsid w:val="00547101"/>
    <w:rsid w:val="00550047"/>
    <w:rsid w:val="005530DE"/>
    <w:rsid w:val="00560045"/>
    <w:rsid w:val="005607ED"/>
    <w:rsid w:val="00562967"/>
    <w:rsid w:val="00562C75"/>
    <w:rsid w:val="005632F0"/>
    <w:rsid w:val="00565339"/>
    <w:rsid w:val="005657B2"/>
    <w:rsid w:val="00565983"/>
    <w:rsid w:val="00566BC1"/>
    <w:rsid w:val="00566E8D"/>
    <w:rsid w:val="00567837"/>
    <w:rsid w:val="00567E30"/>
    <w:rsid w:val="0057179E"/>
    <w:rsid w:val="005729F3"/>
    <w:rsid w:val="0057317A"/>
    <w:rsid w:val="005738F5"/>
    <w:rsid w:val="005745CA"/>
    <w:rsid w:val="00574AE2"/>
    <w:rsid w:val="00577066"/>
    <w:rsid w:val="005800C0"/>
    <w:rsid w:val="005818E4"/>
    <w:rsid w:val="00583C0D"/>
    <w:rsid w:val="0058472E"/>
    <w:rsid w:val="00585059"/>
    <w:rsid w:val="0058596A"/>
    <w:rsid w:val="00585B2B"/>
    <w:rsid w:val="00586491"/>
    <w:rsid w:val="00587402"/>
    <w:rsid w:val="00587D46"/>
    <w:rsid w:val="005918FB"/>
    <w:rsid w:val="005924EA"/>
    <w:rsid w:val="005925C9"/>
    <w:rsid w:val="0059513B"/>
    <w:rsid w:val="005960CE"/>
    <w:rsid w:val="00596240"/>
    <w:rsid w:val="0059731B"/>
    <w:rsid w:val="00597B7F"/>
    <w:rsid w:val="005A2166"/>
    <w:rsid w:val="005A3817"/>
    <w:rsid w:val="005A5D62"/>
    <w:rsid w:val="005A68CD"/>
    <w:rsid w:val="005B0C88"/>
    <w:rsid w:val="005B0CBD"/>
    <w:rsid w:val="005B20B6"/>
    <w:rsid w:val="005B3C24"/>
    <w:rsid w:val="005B40C5"/>
    <w:rsid w:val="005B43EB"/>
    <w:rsid w:val="005B4E5C"/>
    <w:rsid w:val="005B5AA4"/>
    <w:rsid w:val="005B5F18"/>
    <w:rsid w:val="005C07D7"/>
    <w:rsid w:val="005C2D50"/>
    <w:rsid w:val="005C351C"/>
    <w:rsid w:val="005C4A1B"/>
    <w:rsid w:val="005C55F7"/>
    <w:rsid w:val="005C633C"/>
    <w:rsid w:val="005C7307"/>
    <w:rsid w:val="005D1013"/>
    <w:rsid w:val="005D1E3C"/>
    <w:rsid w:val="005D2813"/>
    <w:rsid w:val="005D2F65"/>
    <w:rsid w:val="005D692C"/>
    <w:rsid w:val="005E16B7"/>
    <w:rsid w:val="005E62EF"/>
    <w:rsid w:val="005F3BE7"/>
    <w:rsid w:val="005F7B72"/>
    <w:rsid w:val="00601CBB"/>
    <w:rsid w:val="00601F17"/>
    <w:rsid w:val="00604C69"/>
    <w:rsid w:val="00605A71"/>
    <w:rsid w:val="00610360"/>
    <w:rsid w:val="006141F8"/>
    <w:rsid w:val="00615431"/>
    <w:rsid w:val="006161AE"/>
    <w:rsid w:val="006170EF"/>
    <w:rsid w:val="0061795E"/>
    <w:rsid w:val="00617B9B"/>
    <w:rsid w:val="00622AEE"/>
    <w:rsid w:val="00623D90"/>
    <w:rsid w:val="006307D3"/>
    <w:rsid w:val="00633747"/>
    <w:rsid w:val="00633E33"/>
    <w:rsid w:val="00635BF0"/>
    <w:rsid w:val="0063604E"/>
    <w:rsid w:val="00640188"/>
    <w:rsid w:val="0064029B"/>
    <w:rsid w:val="006406BF"/>
    <w:rsid w:val="006431FC"/>
    <w:rsid w:val="006449CC"/>
    <w:rsid w:val="00645794"/>
    <w:rsid w:val="00650139"/>
    <w:rsid w:val="006503CA"/>
    <w:rsid w:val="00654BCC"/>
    <w:rsid w:val="00656E31"/>
    <w:rsid w:val="00657ECF"/>
    <w:rsid w:val="00664446"/>
    <w:rsid w:val="0066567E"/>
    <w:rsid w:val="00666A92"/>
    <w:rsid w:val="00666AF9"/>
    <w:rsid w:val="00666CC8"/>
    <w:rsid w:val="00667940"/>
    <w:rsid w:val="0067176A"/>
    <w:rsid w:val="0067723A"/>
    <w:rsid w:val="0068085B"/>
    <w:rsid w:val="00681353"/>
    <w:rsid w:val="006820A2"/>
    <w:rsid w:val="00682E1E"/>
    <w:rsid w:val="006840B2"/>
    <w:rsid w:val="006841D4"/>
    <w:rsid w:val="00684DE9"/>
    <w:rsid w:val="006873FA"/>
    <w:rsid w:val="00690B76"/>
    <w:rsid w:val="006931EB"/>
    <w:rsid w:val="00695D7B"/>
    <w:rsid w:val="00696BDE"/>
    <w:rsid w:val="0069777A"/>
    <w:rsid w:val="006A2ABA"/>
    <w:rsid w:val="006A324B"/>
    <w:rsid w:val="006A52AF"/>
    <w:rsid w:val="006B106F"/>
    <w:rsid w:val="006B49AD"/>
    <w:rsid w:val="006B7DDA"/>
    <w:rsid w:val="006C16EF"/>
    <w:rsid w:val="006C17F5"/>
    <w:rsid w:val="006C2E99"/>
    <w:rsid w:val="006C2EAE"/>
    <w:rsid w:val="006C5248"/>
    <w:rsid w:val="006C5ADA"/>
    <w:rsid w:val="006C7BBF"/>
    <w:rsid w:val="006D16BC"/>
    <w:rsid w:val="006D1BD2"/>
    <w:rsid w:val="006D2D53"/>
    <w:rsid w:val="006D475D"/>
    <w:rsid w:val="006D5E60"/>
    <w:rsid w:val="006D7283"/>
    <w:rsid w:val="006E02E8"/>
    <w:rsid w:val="006E18C2"/>
    <w:rsid w:val="006E2252"/>
    <w:rsid w:val="006F3090"/>
    <w:rsid w:val="006F3397"/>
    <w:rsid w:val="006F5A29"/>
    <w:rsid w:val="006F796B"/>
    <w:rsid w:val="0070002B"/>
    <w:rsid w:val="007006FD"/>
    <w:rsid w:val="00701379"/>
    <w:rsid w:val="00704598"/>
    <w:rsid w:val="007128E0"/>
    <w:rsid w:val="007154A9"/>
    <w:rsid w:val="00717E3D"/>
    <w:rsid w:val="0072030F"/>
    <w:rsid w:val="00720440"/>
    <w:rsid w:val="00720F15"/>
    <w:rsid w:val="00722329"/>
    <w:rsid w:val="00726B10"/>
    <w:rsid w:val="00726DD2"/>
    <w:rsid w:val="00727870"/>
    <w:rsid w:val="007377BE"/>
    <w:rsid w:val="00744585"/>
    <w:rsid w:val="00744814"/>
    <w:rsid w:val="00744E08"/>
    <w:rsid w:val="007507FA"/>
    <w:rsid w:val="00752C3C"/>
    <w:rsid w:val="007548A0"/>
    <w:rsid w:val="007554FC"/>
    <w:rsid w:val="00760014"/>
    <w:rsid w:val="00763BA3"/>
    <w:rsid w:val="00765EF0"/>
    <w:rsid w:val="0077281C"/>
    <w:rsid w:val="00776C9D"/>
    <w:rsid w:val="00780C70"/>
    <w:rsid w:val="007830F9"/>
    <w:rsid w:val="00785434"/>
    <w:rsid w:val="00786AE7"/>
    <w:rsid w:val="007879E4"/>
    <w:rsid w:val="00787EF2"/>
    <w:rsid w:val="00791686"/>
    <w:rsid w:val="00797050"/>
    <w:rsid w:val="007A0C64"/>
    <w:rsid w:val="007A371E"/>
    <w:rsid w:val="007A3BD5"/>
    <w:rsid w:val="007B0008"/>
    <w:rsid w:val="007B05AB"/>
    <w:rsid w:val="007B0CAE"/>
    <w:rsid w:val="007B6963"/>
    <w:rsid w:val="007C01C3"/>
    <w:rsid w:val="007C3365"/>
    <w:rsid w:val="007C5FED"/>
    <w:rsid w:val="007C6BC2"/>
    <w:rsid w:val="007C6D34"/>
    <w:rsid w:val="007D0D5C"/>
    <w:rsid w:val="007D156D"/>
    <w:rsid w:val="007D16C0"/>
    <w:rsid w:val="007D1DD3"/>
    <w:rsid w:val="007D35F6"/>
    <w:rsid w:val="007D4587"/>
    <w:rsid w:val="007D48E2"/>
    <w:rsid w:val="007D558D"/>
    <w:rsid w:val="007D7512"/>
    <w:rsid w:val="007D7E72"/>
    <w:rsid w:val="007D7E89"/>
    <w:rsid w:val="007E011D"/>
    <w:rsid w:val="007E2030"/>
    <w:rsid w:val="007E44BE"/>
    <w:rsid w:val="007E4FEA"/>
    <w:rsid w:val="007E5322"/>
    <w:rsid w:val="007F4837"/>
    <w:rsid w:val="007F48EE"/>
    <w:rsid w:val="007F498E"/>
    <w:rsid w:val="007F5EBE"/>
    <w:rsid w:val="007F70B1"/>
    <w:rsid w:val="00800590"/>
    <w:rsid w:val="00801F63"/>
    <w:rsid w:val="008032BC"/>
    <w:rsid w:val="00803B28"/>
    <w:rsid w:val="00804421"/>
    <w:rsid w:val="008060AC"/>
    <w:rsid w:val="00807196"/>
    <w:rsid w:val="008130DC"/>
    <w:rsid w:val="0081516F"/>
    <w:rsid w:val="00816FB3"/>
    <w:rsid w:val="00817A65"/>
    <w:rsid w:val="00817AD4"/>
    <w:rsid w:val="00823476"/>
    <w:rsid w:val="008248BD"/>
    <w:rsid w:val="008256B1"/>
    <w:rsid w:val="008258CC"/>
    <w:rsid w:val="00825EA3"/>
    <w:rsid w:val="00827E9E"/>
    <w:rsid w:val="008367A8"/>
    <w:rsid w:val="0084003C"/>
    <w:rsid w:val="0084249B"/>
    <w:rsid w:val="008431CF"/>
    <w:rsid w:val="00844832"/>
    <w:rsid w:val="00844D65"/>
    <w:rsid w:val="0084630A"/>
    <w:rsid w:val="00853AF9"/>
    <w:rsid w:val="00855F6C"/>
    <w:rsid w:val="0086135F"/>
    <w:rsid w:val="00861376"/>
    <w:rsid w:val="00861A08"/>
    <w:rsid w:val="00863235"/>
    <w:rsid w:val="00864D64"/>
    <w:rsid w:val="00866142"/>
    <w:rsid w:val="00867C97"/>
    <w:rsid w:val="00870316"/>
    <w:rsid w:val="00871430"/>
    <w:rsid w:val="00872833"/>
    <w:rsid w:val="008744DA"/>
    <w:rsid w:val="008762E6"/>
    <w:rsid w:val="0087711E"/>
    <w:rsid w:val="0087733F"/>
    <w:rsid w:val="00881D0B"/>
    <w:rsid w:val="00882F97"/>
    <w:rsid w:val="008846EC"/>
    <w:rsid w:val="00884EB3"/>
    <w:rsid w:val="008864D1"/>
    <w:rsid w:val="00886DB6"/>
    <w:rsid w:val="00892DE4"/>
    <w:rsid w:val="00892F2C"/>
    <w:rsid w:val="0089374D"/>
    <w:rsid w:val="0089505A"/>
    <w:rsid w:val="008955CC"/>
    <w:rsid w:val="008A44D1"/>
    <w:rsid w:val="008A464B"/>
    <w:rsid w:val="008A5E15"/>
    <w:rsid w:val="008A7656"/>
    <w:rsid w:val="008B2D50"/>
    <w:rsid w:val="008B2E82"/>
    <w:rsid w:val="008B3146"/>
    <w:rsid w:val="008B5ED2"/>
    <w:rsid w:val="008B7076"/>
    <w:rsid w:val="008B7DC6"/>
    <w:rsid w:val="008C1DF7"/>
    <w:rsid w:val="008C34B7"/>
    <w:rsid w:val="008C6507"/>
    <w:rsid w:val="008D054C"/>
    <w:rsid w:val="008D0781"/>
    <w:rsid w:val="008D4233"/>
    <w:rsid w:val="008D4BCD"/>
    <w:rsid w:val="008D5644"/>
    <w:rsid w:val="008D6A15"/>
    <w:rsid w:val="008D6B90"/>
    <w:rsid w:val="008D6FFC"/>
    <w:rsid w:val="008D7387"/>
    <w:rsid w:val="008D796F"/>
    <w:rsid w:val="008D7E67"/>
    <w:rsid w:val="008E1D20"/>
    <w:rsid w:val="008E5891"/>
    <w:rsid w:val="008E72AB"/>
    <w:rsid w:val="008E7BF7"/>
    <w:rsid w:val="008F0066"/>
    <w:rsid w:val="008F1FE4"/>
    <w:rsid w:val="008F3604"/>
    <w:rsid w:val="008F7173"/>
    <w:rsid w:val="008F7F29"/>
    <w:rsid w:val="009014E7"/>
    <w:rsid w:val="0090517A"/>
    <w:rsid w:val="009073F7"/>
    <w:rsid w:val="009102FD"/>
    <w:rsid w:val="009103D9"/>
    <w:rsid w:val="0091087F"/>
    <w:rsid w:val="009108D4"/>
    <w:rsid w:val="00910EDD"/>
    <w:rsid w:val="009111B3"/>
    <w:rsid w:val="00912739"/>
    <w:rsid w:val="00913BC0"/>
    <w:rsid w:val="009140E2"/>
    <w:rsid w:val="00914BFA"/>
    <w:rsid w:val="00917529"/>
    <w:rsid w:val="00917721"/>
    <w:rsid w:val="00922166"/>
    <w:rsid w:val="009221A6"/>
    <w:rsid w:val="0092290B"/>
    <w:rsid w:val="00923405"/>
    <w:rsid w:val="009236E3"/>
    <w:rsid w:val="00925D0F"/>
    <w:rsid w:val="009264BC"/>
    <w:rsid w:val="00927577"/>
    <w:rsid w:val="00927ED5"/>
    <w:rsid w:val="009369AC"/>
    <w:rsid w:val="00943654"/>
    <w:rsid w:val="009436C5"/>
    <w:rsid w:val="00946A3B"/>
    <w:rsid w:val="00951519"/>
    <w:rsid w:val="00954EE2"/>
    <w:rsid w:val="009565E2"/>
    <w:rsid w:val="00961A85"/>
    <w:rsid w:val="00961BB5"/>
    <w:rsid w:val="00963C1E"/>
    <w:rsid w:val="00965F64"/>
    <w:rsid w:val="00966721"/>
    <w:rsid w:val="00971600"/>
    <w:rsid w:val="009748BC"/>
    <w:rsid w:val="00974E51"/>
    <w:rsid w:val="00975E5F"/>
    <w:rsid w:val="0097741A"/>
    <w:rsid w:val="009805E1"/>
    <w:rsid w:val="0098143A"/>
    <w:rsid w:val="00981F79"/>
    <w:rsid w:val="00982037"/>
    <w:rsid w:val="0098794B"/>
    <w:rsid w:val="00990A9C"/>
    <w:rsid w:val="009927FD"/>
    <w:rsid w:val="0099502A"/>
    <w:rsid w:val="009A027F"/>
    <w:rsid w:val="009A0868"/>
    <w:rsid w:val="009A0889"/>
    <w:rsid w:val="009A0FD9"/>
    <w:rsid w:val="009A3A78"/>
    <w:rsid w:val="009A44D8"/>
    <w:rsid w:val="009A4832"/>
    <w:rsid w:val="009A5153"/>
    <w:rsid w:val="009A5DC8"/>
    <w:rsid w:val="009A7EFE"/>
    <w:rsid w:val="009B0B5F"/>
    <w:rsid w:val="009B16AC"/>
    <w:rsid w:val="009B37E7"/>
    <w:rsid w:val="009B574A"/>
    <w:rsid w:val="009B65F3"/>
    <w:rsid w:val="009B6856"/>
    <w:rsid w:val="009B7C5F"/>
    <w:rsid w:val="009C2BB6"/>
    <w:rsid w:val="009C34ED"/>
    <w:rsid w:val="009D00C0"/>
    <w:rsid w:val="009D1D6F"/>
    <w:rsid w:val="009D3B9B"/>
    <w:rsid w:val="009D4B21"/>
    <w:rsid w:val="009D727F"/>
    <w:rsid w:val="009E29B4"/>
    <w:rsid w:val="009E32A3"/>
    <w:rsid w:val="009E67A1"/>
    <w:rsid w:val="009F28BF"/>
    <w:rsid w:val="009F5052"/>
    <w:rsid w:val="009F60BB"/>
    <w:rsid w:val="009F65DE"/>
    <w:rsid w:val="009F7331"/>
    <w:rsid w:val="009F7F5F"/>
    <w:rsid w:val="00A008CC"/>
    <w:rsid w:val="00A00C57"/>
    <w:rsid w:val="00A014D8"/>
    <w:rsid w:val="00A014DC"/>
    <w:rsid w:val="00A0480E"/>
    <w:rsid w:val="00A04D25"/>
    <w:rsid w:val="00A05CD0"/>
    <w:rsid w:val="00A05DC7"/>
    <w:rsid w:val="00A06186"/>
    <w:rsid w:val="00A07E04"/>
    <w:rsid w:val="00A11A74"/>
    <w:rsid w:val="00A148BE"/>
    <w:rsid w:val="00A1534D"/>
    <w:rsid w:val="00A15492"/>
    <w:rsid w:val="00A21600"/>
    <w:rsid w:val="00A2399F"/>
    <w:rsid w:val="00A24B20"/>
    <w:rsid w:val="00A24C4E"/>
    <w:rsid w:val="00A25091"/>
    <w:rsid w:val="00A2775A"/>
    <w:rsid w:val="00A27B73"/>
    <w:rsid w:val="00A27F2D"/>
    <w:rsid w:val="00A35E36"/>
    <w:rsid w:val="00A41BF2"/>
    <w:rsid w:val="00A50E73"/>
    <w:rsid w:val="00A52F6E"/>
    <w:rsid w:val="00A540E1"/>
    <w:rsid w:val="00A61553"/>
    <w:rsid w:val="00A63762"/>
    <w:rsid w:val="00A646DF"/>
    <w:rsid w:val="00A64FED"/>
    <w:rsid w:val="00A717FF"/>
    <w:rsid w:val="00A71F2D"/>
    <w:rsid w:val="00A77DB1"/>
    <w:rsid w:val="00A77ECD"/>
    <w:rsid w:val="00A802DE"/>
    <w:rsid w:val="00A82B79"/>
    <w:rsid w:val="00A83F55"/>
    <w:rsid w:val="00A8428C"/>
    <w:rsid w:val="00A84663"/>
    <w:rsid w:val="00A9051F"/>
    <w:rsid w:val="00A90D1B"/>
    <w:rsid w:val="00A92059"/>
    <w:rsid w:val="00A9219E"/>
    <w:rsid w:val="00A94FE7"/>
    <w:rsid w:val="00AA041E"/>
    <w:rsid w:val="00AA151D"/>
    <w:rsid w:val="00AA194E"/>
    <w:rsid w:val="00AA220E"/>
    <w:rsid w:val="00AA27CB"/>
    <w:rsid w:val="00AA3075"/>
    <w:rsid w:val="00AA4147"/>
    <w:rsid w:val="00AA43EF"/>
    <w:rsid w:val="00AB104A"/>
    <w:rsid w:val="00AB1055"/>
    <w:rsid w:val="00AB3FD4"/>
    <w:rsid w:val="00AB4BAA"/>
    <w:rsid w:val="00AC0FEB"/>
    <w:rsid w:val="00AC3531"/>
    <w:rsid w:val="00AC3E46"/>
    <w:rsid w:val="00AC430F"/>
    <w:rsid w:val="00AD19A3"/>
    <w:rsid w:val="00AD3691"/>
    <w:rsid w:val="00AD5B02"/>
    <w:rsid w:val="00AE1953"/>
    <w:rsid w:val="00AE2387"/>
    <w:rsid w:val="00AE2F9E"/>
    <w:rsid w:val="00AE39FD"/>
    <w:rsid w:val="00AE6522"/>
    <w:rsid w:val="00AE6C5E"/>
    <w:rsid w:val="00AE6D53"/>
    <w:rsid w:val="00AF1709"/>
    <w:rsid w:val="00AF2CC2"/>
    <w:rsid w:val="00AF3D71"/>
    <w:rsid w:val="00AF5B41"/>
    <w:rsid w:val="00AF6BE8"/>
    <w:rsid w:val="00AF7FA0"/>
    <w:rsid w:val="00B000F5"/>
    <w:rsid w:val="00B009D3"/>
    <w:rsid w:val="00B018DA"/>
    <w:rsid w:val="00B023F4"/>
    <w:rsid w:val="00B035F2"/>
    <w:rsid w:val="00B04047"/>
    <w:rsid w:val="00B07A18"/>
    <w:rsid w:val="00B10205"/>
    <w:rsid w:val="00B11738"/>
    <w:rsid w:val="00B12390"/>
    <w:rsid w:val="00B1380C"/>
    <w:rsid w:val="00B2116A"/>
    <w:rsid w:val="00B22B5D"/>
    <w:rsid w:val="00B23C4B"/>
    <w:rsid w:val="00B3010A"/>
    <w:rsid w:val="00B309D0"/>
    <w:rsid w:val="00B30D52"/>
    <w:rsid w:val="00B31A28"/>
    <w:rsid w:val="00B3287B"/>
    <w:rsid w:val="00B4008A"/>
    <w:rsid w:val="00B4038D"/>
    <w:rsid w:val="00B408B6"/>
    <w:rsid w:val="00B445A1"/>
    <w:rsid w:val="00B47168"/>
    <w:rsid w:val="00B53807"/>
    <w:rsid w:val="00B54064"/>
    <w:rsid w:val="00B55FB5"/>
    <w:rsid w:val="00B60996"/>
    <w:rsid w:val="00B62AE7"/>
    <w:rsid w:val="00B62F75"/>
    <w:rsid w:val="00B63EC1"/>
    <w:rsid w:val="00B658D0"/>
    <w:rsid w:val="00B65964"/>
    <w:rsid w:val="00B66786"/>
    <w:rsid w:val="00B676D1"/>
    <w:rsid w:val="00B71A25"/>
    <w:rsid w:val="00B72A6E"/>
    <w:rsid w:val="00B77BE1"/>
    <w:rsid w:val="00B77DFA"/>
    <w:rsid w:val="00B80E37"/>
    <w:rsid w:val="00B84255"/>
    <w:rsid w:val="00B90562"/>
    <w:rsid w:val="00B90DF3"/>
    <w:rsid w:val="00B910E0"/>
    <w:rsid w:val="00B945D9"/>
    <w:rsid w:val="00B96DBD"/>
    <w:rsid w:val="00BA1B6C"/>
    <w:rsid w:val="00BA1D3A"/>
    <w:rsid w:val="00BA63D5"/>
    <w:rsid w:val="00BA773F"/>
    <w:rsid w:val="00BA78C3"/>
    <w:rsid w:val="00BB0391"/>
    <w:rsid w:val="00BB2B01"/>
    <w:rsid w:val="00BB3A18"/>
    <w:rsid w:val="00BC0C80"/>
    <w:rsid w:val="00BC2118"/>
    <w:rsid w:val="00BC399D"/>
    <w:rsid w:val="00BC41D4"/>
    <w:rsid w:val="00BC4A87"/>
    <w:rsid w:val="00BD229E"/>
    <w:rsid w:val="00BD33A5"/>
    <w:rsid w:val="00BD62D9"/>
    <w:rsid w:val="00BD7AE6"/>
    <w:rsid w:val="00BE2160"/>
    <w:rsid w:val="00BE2685"/>
    <w:rsid w:val="00BE26FF"/>
    <w:rsid w:val="00BE4640"/>
    <w:rsid w:val="00BE6F1E"/>
    <w:rsid w:val="00BF0E18"/>
    <w:rsid w:val="00BF3B6F"/>
    <w:rsid w:val="00BF4758"/>
    <w:rsid w:val="00BF7EDF"/>
    <w:rsid w:val="00C02EBE"/>
    <w:rsid w:val="00C04AF3"/>
    <w:rsid w:val="00C10CFB"/>
    <w:rsid w:val="00C120FE"/>
    <w:rsid w:val="00C134C3"/>
    <w:rsid w:val="00C14073"/>
    <w:rsid w:val="00C14B55"/>
    <w:rsid w:val="00C1729D"/>
    <w:rsid w:val="00C17538"/>
    <w:rsid w:val="00C213B9"/>
    <w:rsid w:val="00C23AD6"/>
    <w:rsid w:val="00C2441D"/>
    <w:rsid w:val="00C3020E"/>
    <w:rsid w:val="00C33342"/>
    <w:rsid w:val="00C34D89"/>
    <w:rsid w:val="00C35194"/>
    <w:rsid w:val="00C35FED"/>
    <w:rsid w:val="00C43389"/>
    <w:rsid w:val="00C4421C"/>
    <w:rsid w:val="00C4569A"/>
    <w:rsid w:val="00C519AC"/>
    <w:rsid w:val="00C531CF"/>
    <w:rsid w:val="00C55BC9"/>
    <w:rsid w:val="00C56A23"/>
    <w:rsid w:val="00C611E5"/>
    <w:rsid w:val="00C638B2"/>
    <w:rsid w:val="00C6614C"/>
    <w:rsid w:val="00C66AB9"/>
    <w:rsid w:val="00C70F82"/>
    <w:rsid w:val="00C71DE7"/>
    <w:rsid w:val="00C73765"/>
    <w:rsid w:val="00C7409E"/>
    <w:rsid w:val="00C75887"/>
    <w:rsid w:val="00C76039"/>
    <w:rsid w:val="00C808EF"/>
    <w:rsid w:val="00C810A3"/>
    <w:rsid w:val="00C84169"/>
    <w:rsid w:val="00C84E38"/>
    <w:rsid w:val="00C8555F"/>
    <w:rsid w:val="00C91917"/>
    <w:rsid w:val="00C93CFE"/>
    <w:rsid w:val="00C94D32"/>
    <w:rsid w:val="00C951A8"/>
    <w:rsid w:val="00C95331"/>
    <w:rsid w:val="00C96D66"/>
    <w:rsid w:val="00C97B24"/>
    <w:rsid w:val="00CA41C8"/>
    <w:rsid w:val="00CA6926"/>
    <w:rsid w:val="00CB0451"/>
    <w:rsid w:val="00CB115B"/>
    <w:rsid w:val="00CB1807"/>
    <w:rsid w:val="00CB260E"/>
    <w:rsid w:val="00CB278E"/>
    <w:rsid w:val="00CB4452"/>
    <w:rsid w:val="00CC0EF5"/>
    <w:rsid w:val="00CC4571"/>
    <w:rsid w:val="00CC48F3"/>
    <w:rsid w:val="00CD03CB"/>
    <w:rsid w:val="00CD386B"/>
    <w:rsid w:val="00CD510C"/>
    <w:rsid w:val="00CD5CDA"/>
    <w:rsid w:val="00CD6C8D"/>
    <w:rsid w:val="00CD6EAC"/>
    <w:rsid w:val="00CE023C"/>
    <w:rsid w:val="00CE2B64"/>
    <w:rsid w:val="00CE3454"/>
    <w:rsid w:val="00CE6266"/>
    <w:rsid w:val="00CE6774"/>
    <w:rsid w:val="00CF6A20"/>
    <w:rsid w:val="00D0058A"/>
    <w:rsid w:val="00D0112D"/>
    <w:rsid w:val="00D0122A"/>
    <w:rsid w:val="00D02305"/>
    <w:rsid w:val="00D03802"/>
    <w:rsid w:val="00D03B60"/>
    <w:rsid w:val="00D0508B"/>
    <w:rsid w:val="00D05269"/>
    <w:rsid w:val="00D05658"/>
    <w:rsid w:val="00D07A75"/>
    <w:rsid w:val="00D10A8E"/>
    <w:rsid w:val="00D141DC"/>
    <w:rsid w:val="00D1511E"/>
    <w:rsid w:val="00D1731B"/>
    <w:rsid w:val="00D1766E"/>
    <w:rsid w:val="00D205BB"/>
    <w:rsid w:val="00D207CE"/>
    <w:rsid w:val="00D2231B"/>
    <w:rsid w:val="00D24587"/>
    <w:rsid w:val="00D27195"/>
    <w:rsid w:val="00D279C7"/>
    <w:rsid w:val="00D27EF2"/>
    <w:rsid w:val="00D3157D"/>
    <w:rsid w:val="00D360F0"/>
    <w:rsid w:val="00D36137"/>
    <w:rsid w:val="00D374BA"/>
    <w:rsid w:val="00D4021F"/>
    <w:rsid w:val="00D4112D"/>
    <w:rsid w:val="00D43151"/>
    <w:rsid w:val="00D431C7"/>
    <w:rsid w:val="00D44E3D"/>
    <w:rsid w:val="00D44F5C"/>
    <w:rsid w:val="00D45EE3"/>
    <w:rsid w:val="00D50074"/>
    <w:rsid w:val="00D50378"/>
    <w:rsid w:val="00D51694"/>
    <w:rsid w:val="00D51BCA"/>
    <w:rsid w:val="00D51CAB"/>
    <w:rsid w:val="00D53B0C"/>
    <w:rsid w:val="00D54570"/>
    <w:rsid w:val="00D54CCC"/>
    <w:rsid w:val="00D62449"/>
    <w:rsid w:val="00D624A6"/>
    <w:rsid w:val="00D64812"/>
    <w:rsid w:val="00D64CE5"/>
    <w:rsid w:val="00D6570E"/>
    <w:rsid w:val="00D65A6F"/>
    <w:rsid w:val="00D65B97"/>
    <w:rsid w:val="00D676CE"/>
    <w:rsid w:val="00D67B23"/>
    <w:rsid w:val="00D67FE2"/>
    <w:rsid w:val="00D717D3"/>
    <w:rsid w:val="00D754BD"/>
    <w:rsid w:val="00D75813"/>
    <w:rsid w:val="00D75EAD"/>
    <w:rsid w:val="00D7771A"/>
    <w:rsid w:val="00D810DA"/>
    <w:rsid w:val="00D82EFC"/>
    <w:rsid w:val="00D83C80"/>
    <w:rsid w:val="00D8611F"/>
    <w:rsid w:val="00D949EC"/>
    <w:rsid w:val="00D96505"/>
    <w:rsid w:val="00DA039E"/>
    <w:rsid w:val="00DA3D5F"/>
    <w:rsid w:val="00DB1612"/>
    <w:rsid w:val="00DB689A"/>
    <w:rsid w:val="00DB6DB9"/>
    <w:rsid w:val="00DC00A0"/>
    <w:rsid w:val="00DC09FD"/>
    <w:rsid w:val="00DC1C1E"/>
    <w:rsid w:val="00DC24BC"/>
    <w:rsid w:val="00DC2D87"/>
    <w:rsid w:val="00DC3ADA"/>
    <w:rsid w:val="00DC4477"/>
    <w:rsid w:val="00DC4753"/>
    <w:rsid w:val="00DC51EC"/>
    <w:rsid w:val="00DC58A4"/>
    <w:rsid w:val="00DC6B0B"/>
    <w:rsid w:val="00DC6D0F"/>
    <w:rsid w:val="00DC73AC"/>
    <w:rsid w:val="00DC7C0C"/>
    <w:rsid w:val="00DC7E45"/>
    <w:rsid w:val="00DD0712"/>
    <w:rsid w:val="00DD17DC"/>
    <w:rsid w:val="00DD281E"/>
    <w:rsid w:val="00DD38AE"/>
    <w:rsid w:val="00DD3BE4"/>
    <w:rsid w:val="00DD6197"/>
    <w:rsid w:val="00DD7584"/>
    <w:rsid w:val="00DD790D"/>
    <w:rsid w:val="00DE0CD5"/>
    <w:rsid w:val="00DE2374"/>
    <w:rsid w:val="00DE25F2"/>
    <w:rsid w:val="00DE2D55"/>
    <w:rsid w:val="00DE4E53"/>
    <w:rsid w:val="00DE546A"/>
    <w:rsid w:val="00DE7FBF"/>
    <w:rsid w:val="00DF3A34"/>
    <w:rsid w:val="00DF55FF"/>
    <w:rsid w:val="00DF6B76"/>
    <w:rsid w:val="00E10861"/>
    <w:rsid w:val="00E11A05"/>
    <w:rsid w:val="00E14F00"/>
    <w:rsid w:val="00E15148"/>
    <w:rsid w:val="00E17028"/>
    <w:rsid w:val="00E207FC"/>
    <w:rsid w:val="00E24169"/>
    <w:rsid w:val="00E27B99"/>
    <w:rsid w:val="00E27C46"/>
    <w:rsid w:val="00E30766"/>
    <w:rsid w:val="00E30C3A"/>
    <w:rsid w:val="00E33128"/>
    <w:rsid w:val="00E33EF7"/>
    <w:rsid w:val="00E352F5"/>
    <w:rsid w:val="00E42947"/>
    <w:rsid w:val="00E42A41"/>
    <w:rsid w:val="00E4361C"/>
    <w:rsid w:val="00E43884"/>
    <w:rsid w:val="00E43A15"/>
    <w:rsid w:val="00E4685B"/>
    <w:rsid w:val="00E47B17"/>
    <w:rsid w:val="00E51B35"/>
    <w:rsid w:val="00E53B4E"/>
    <w:rsid w:val="00E53EB4"/>
    <w:rsid w:val="00E542C2"/>
    <w:rsid w:val="00E54679"/>
    <w:rsid w:val="00E56972"/>
    <w:rsid w:val="00E61D41"/>
    <w:rsid w:val="00E61F01"/>
    <w:rsid w:val="00E65963"/>
    <w:rsid w:val="00E73015"/>
    <w:rsid w:val="00E77203"/>
    <w:rsid w:val="00E81A81"/>
    <w:rsid w:val="00E81C4E"/>
    <w:rsid w:val="00E8228A"/>
    <w:rsid w:val="00E845EA"/>
    <w:rsid w:val="00E84649"/>
    <w:rsid w:val="00E86BCF"/>
    <w:rsid w:val="00E86FA2"/>
    <w:rsid w:val="00E9136E"/>
    <w:rsid w:val="00E930AE"/>
    <w:rsid w:val="00E97E03"/>
    <w:rsid w:val="00EA0D17"/>
    <w:rsid w:val="00EA4740"/>
    <w:rsid w:val="00EA56F2"/>
    <w:rsid w:val="00EB0DA9"/>
    <w:rsid w:val="00EB226F"/>
    <w:rsid w:val="00EB2FB3"/>
    <w:rsid w:val="00EB3310"/>
    <w:rsid w:val="00EB442A"/>
    <w:rsid w:val="00EB6091"/>
    <w:rsid w:val="00EB7668"/>
    <w:rsid w:val="00EB7D3C"/>
    <w:rsid w:val="00EC003B"/>
    <w:rsid w:val="00EC0443"/>
    <w:rsid w:val="00EC05CC"/>
    <w:rsid w:val="00EC142C"/>
    <w:rsid w:val="00EC1BC5"/>
    <w:rsid w:val="00EC2AB2"/>
    <w:rsid w:val="00EC4E1E"/>
    <w:rsid w:val="00EC5336"/>
    <w:rsid w:val="00EC571E"/>
    <w:rsid w:val="00EC6602"/>
    <w:rsid w:val="00ED05B5"/>
    <w:rsid w:val="00ED3CAF"/>
    <w:rsid w:val="00ED4D1D"/>
    <w:rsid w:val="00ED535A"/>
    <w:rsid w:val="00EE4543"/>
    <w:rsid w:val="00EE53F0"/>
    <w:rsid w:val="00EE6B8E"/>
    <w:rsid w:val="00EF0E90"/>
    <w:rsid w:val="00EF5521"/>
    <w:rsid w:val="00EF5DAD"/>
    <w:rsid w:val="00EF602D"/>
    <w:rsid w:val="00EF71DB"/>
    <w:rsid w:val="00EF74D2"/>
    <w:rsid w:val="00F030BC"/>
    <w:rsid w:val="00F04E67"/>
    <w:rsid w:val="00F07DE2"/>
    <w:rsid w:val="00F1120B"/>
    <w:rsid w:val="00F15B0D"/>
    <w:rsid w:val="00F166C1"/>
    <w:rsid w:val="00F16B02"/>
    <w:rsid w:val="00F17694"/>
    <w:rsid w:val="00F20FC9"/>
    <w:rsid w:val="00F21BD1"/>
    <w:rsid w:val="00F26E71"/>
    <w:rsid w:val="00F31017"/>
    <w:rsid w:val="00F3116A"/>
    <w:rsid w:val="00F32462"/>
    <w:rsid w:val="00F3285A"/>
    <w:rsid w:val="00F330FC"/>
    <w:rsid w:val="00F34436"/>
    <w:rsid w:val="00F364FA"/>
    <w:rsid w:val="00F4057B"/>
    <w:rsid w:val="00F4111A"/>
    <w:rsid w:val="00F41B9C"/>
    <w:rsid w:val="00F41EB5"/>
    <w:rsid w:val="00F428E6"/>
    <w:rsid w:val="00F43F54"/>
    <w:rsid w:val="00F44CF7"/>
    <w:rsid w:val="00F45AEA"/>
    <w:rsid w:val="00F510D0"/>
    <w:rsid w:val="00F53663"/>
    <w:rsid w:val="00F5412D"/>
    <w:rsid w:val="00F55D68"/>
    <w:rsid w:val="00F5732E"/>
    <w:rsid w:val="00F57A0D"/>
    <w:rsid w:val="00F57DE4"/>
    <w:rsid w:val="00F62E79"/>
    <w:rsid w:val="00F64A67"/>
    <w:rsid w:val="00F66D2E"/>
    <w:rsid w:val="00F678F7"/>
    <w:rsid w:val="00F7054D"/>
    <w:rsid w:val="00F719A0"/>
    <w:rsid w:val="00F73DD3"/>
    <w:rsid w:val="00F75CD2"/>
    <w:rsid w:val="00F76E3E"/>
    <w:rsid w:val="00F77339"/>
    <w:rsid w:val="00F776F6"/>
    <w:rsid w:val="00F8023E"/>
    <w:rsid w:val="00F8203E"/>
    <w:rsid w:val="00F83B1C"/>
    <w:rsid w:val="00F8492D"/>
    <w:rsid w:val="00F85249"/>
    <w:rsid w:val="00F858C3"/>
    <w:rsid w:val="00F930F4"/>
    <w:rsid w:val="00F933AB"/>
    <w:rsid w:val="00F9344E"/>
    <w:rsid w:val="00F959DC"/>
    <w:rsid w:val="00F95B2B"/>
    <w:rsid w:val="00FA158C"/>
    <w:rsid w:val="00FA2F59"/>
    <w:rsid w:val="00FA3DE2"/>
    <w:rsid w:val="00FA50C6"/>
    <w:rsid w:val="00FA6907"/>
    <w:rsid w:val="00FA6A10"/>
    <w:rsid w:val="00FB086C"/>
    <w:rsid w:val="00FB2160"/>
    <w:rsid w:val="00FB2718"/>
    <w:rsid w:val="00FB464D"/>
    <w:rsid w:val="00FB4BBC"/>
    <w:rsid w:val="00FB505D"/>
    <w:rsid w:val="00FB592A"/>
    <w:rsid w:val="00FB5D02"/>
    <w:rsid w:val="00FB6783"/>
    <w:rsid w:val="00FB67FF"/>
    <w:rsid w:val="00FC589A"/>
    <w:rsid w:val="00FC624A"/>
    <w:rsid w:val="00FC6539"/>
    <w:rsid w:val="00FD0F36"/>
    <w:rsid w:val="00FD15D7"/>
    <w:rsid w:val="00FD3710"/>
    <w:rsid w:val="00FD3EF3"/>
    <w:rsid w:val="00FD4160"/>
    <w:rsid w:val="00FD41EB"/>
    <w:rsid w:val="00FD56A5"/>
    <w:rsid w:val="00FD6057"/>
    <w:rsid w:val="00FD7EF1"/>
    <w:rsid w:val="00FE027B"/>
    <w:rsid w:val="00FE0406"/>
    <w:rsid w:val="00FF0DE8"/>
    <w:rsid w:val="00FF2636"/>
    <w:rsid w:val="00FF3386"/>
    <w:rsid w:val="00FF4C77"/>
    <w:rsid w:val="00FF65E5"/>
    <w:rsid w:val="00FF6EB6"/>
    <w:rsid w:val="00FF74E8"/>
    <w:rsid w:val="01902077"/>
    <w:rsid w:val="029CFAA4"/>
    <w:rsid w:val="110549C2"/>
    <w:rsid w:val="22C1E000"/>
    <w:rsid w:val="24ABFC3B"/>
    <w:rsid w:val="29B1BE2A"/>
    <w:rsid w:val="2B06E145"/>
    <w:rsid w:val="3B2D01FE"/>
    <w:rsid w:val="464E7CDF"/>
    <w:rsid w:val="4FDC36C8"/>
    <w:rsid w:val="5313D78A"/>
    <w:rsid w:val="5B002ECD"/>
    <w:rsid w:val="5C2BD4BF"/>
    <w:rsid w:val="5D374E5B"/>
    <w:rsid w:val="641CFACE"/>
    <w:rsid w:val="7EB55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4050C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2231B"/>
    <w:pPr>
      <w:spacing w:line="280" w:lineRule="atLeast"/>
    </w:pPr>
    <w:rPr>
      <w:rFonts w:ascii="Arial" w:hAnsi="Arial"/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qFormat/>
    <w:rsid w:val="00535338"/>
    <w:pPr>
      <w:keepNext/>
      <w:widowControl w:val="0"/>
      <w:spacing w:before="480" w:after="60"/>
      <w:outlineLvl w:val="0"/>
    </w:pPr>
    <w:rPr>
      <w:color w:val="808080"/>
      <w:kern w:val="28"/>
      <w:sz w:val="72"/>
      <w:szCs w:val="20"/>
    </w:rPr>
  </w:style>
  <w:style w:type="paragraph" w:styleId="Heading2">
    <w:name w:val="heading 2"/>
    <w:basedOn w:val="Normal"/>
    <w:next w:val="Normal"/>
    <w:qFormat/>
    <w:rsid w:val="00535338"/>
    <w:pPr>
      <w:keepNext/>
      <w:spacing w:before="360" w:after="60"/>
      <w:outlineLvl w:val="1"/>
    </w:pPr>
    <w:rPr>
      <w:rFonts w:ascii="Tahoma" w:hAnsi="Tahoma"/>
      <w:color w:val="000000"/>
      <w:sz w:val="44"/>
      <w:szCs w:val="20"/>
    </w:rPr>
  </w:style>
  <w:style w:type="paragraph" w:styleId="Heading3">
    <w:name w:val="heading 3"/>
    <w:basedOn w:val="Normal"/>
    <w:next w:val="Normal"/>
    <w:qFormat/>
    <w:rsid w:val="00535338"/>
    <w:pPr>
      <w:keepNext/>
      <w:widowControl w:val="0"/>
      <w:spacing w:before="320" w:after="60"/>
      <w:outlineLvl w:val="2"/>
    </w:pPr>
    <w:rPr>
      <w:rFonts w:ascii="Tahoma" w:hAnsi="Tahoma"/>
      <w:caps/>
      <w:color w:val="000080"/>
      <w:sz w:val="28"/>
      <w:szCs w:val="20"/>
    </w:rPr>
  </w:style>
  <w:style w:type="paragraph" w:styleId="Heading4">
    <w:name w:val="heading 4"/>
    <w:basedOn w:val="Normal"/>
    <w:next w:val="Normal"/>
    <w:qFormat/>
    <w:rsid w:val="00535338"/>
    <w:pPr>
      <w:keepNext/>
      <w:widowControl w:val="0"/>
      <w:spacing w:before="240" w:after="40"/>
      <w:outlineLvl w:val="3"/>
    </w:pPr>
    <w:rPr>
      <w:b/>
      <w:i/>
      <w:color w:val="800000"/>
      <w:szCs w:val="20"/>
    </w:rPr>
  </w:style>
  <w:style w:type="paragraph" w:styleId="Heading5">
    <w:name w:val="heading 5"/>
    <w:basedOn w:val="Normal"/>
    <w:next w:val="Normal"/>
    <w:qFormat/>
    <w:rsid w:val="00535338"/>
    <w:pPr>
      <w:keepNext/>
      <w:widowControl w:val="0"/>
      <w:spacing w:before="220" w:after="40"/>
      <w:outlineLvl w:val="4"/>
    </w:pPr>
    <w:rPr>
      <w:rFonts w:ascii="Tahoma" w:hAnsi="Tahoma"/>
      <w:color w:val="008080"/>
      <w:szCs w:val="20"/>
    </w:rPr>
  </w:style>
  <w:style w:type="paragraph" w:styleId="Heading6">
    <w:name w:val="heading 6"/>
    <w:basedOn w:val="Normal"/>
    <w:next w:val="Normal"/>
    <w:qFormat/>
    <w:rsid w:val="00535338"/>
    <w:pPr>
      <w:keepNext/>
      <w:widowControl w:val="0"/>
      <w:spacing w:before="200" w:after="20"/>
      <w:outlineLvl w:val="5"/>
    </w:pPr>
    <w:rPr>
      <w:b/>
      <w:color w:val="008000"/>
      <w:szCs w:val="20"/>
    </w:rPr>
  </w:style>
  <w:style w:type="paragraph" w:styleId="Heading7">
    <w:name w:val="heading 7"/>
    <w:basedOn w:val="Normal"/>
    <w:next w:val="Normal"/>
    <w:qFormat/>
    <w:rsid w:val="00535338"/>
    <w:pPr>
      <w:keepNext/>
      <w:widowControl w:val="0"/>
      <w:spacing w:after="60"/>
      <w:outlineLvl w:val="6"/>
    </w:pPr>
    <w:rPr>
      <w:rFonts w:ascii="Tahoma" w:hAnsi="Tahoma"/>
      <w:color w:val="800080"/>
      <w:sz w:val="20"/>
      <w:szCs w:val="20"/>
    </w:rPr>
  </w:style>
  <w:style w:type="paragraph" w:styleId="Heading8">
    <w:name w:val="heading 8"/>
    <w:basedOn w:val="Normal"/>
    <w:next w:val="Normal"/>
    <w:qFormat/>
    <w:rsid w:val="00535338"/>
    <w:pPr>
      <w:keepNext/>
      <w:widowControl w:val="0"/>
      <w:spacing w:before="140" w:after="20"/>
      <w:outlineLvl w:val="7"/>
    </w:pPr>
    <w:rPr>
      <w:rFonts w:ascii="Arial Narrow" w:hAnsi="Arial Narrow"/>
      <w:i/>
      <w:color w:val="800000"/>
      <w:sz w:val="18"/>
      <w:szCs w:val="20"/>
    </w:rPr>
  </w:style>
  <w:style w:type="paragraph" w:styleId="Heading9">
    <w:name w:val="heading 9"/>
    <w:basedOn w:val="Normal"/>
    <w:next w:val="Normal"/>
    <w:qFormat/>
    <w:rsid w:val="00535338"/>
    <w:pPr>
      <w:keepNext/>
      <w:widowControl w:val="0"/>
      <w:spacing w:before="120"/>
      <w:outlineLvl w:val="8"/>
    </w:pPr>
    <w:rPr>
      <w:rFonts w:ascii="Arial Narrow" w:hAnsi="Arial Narrow"/>
      <w:color w:val="000080"/>
      <w:sz w:val="1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535338"/>
    <w:pPr>
      <w:tabs>
        <w:tab w:val="center" w:pos="4678"/>
        <w:tab w:val="right" w:pos="9356"/>
      </w:tabs>
      <w:jc w:val="both"/>
    </w:pPr>
    <w:rPr>
      <w:sz w:val="20"/>
      <w:szCs w:val="20"/>
    </w:rPr>
  </w:style>
  <w:style w:type="paragraph" w:styleId="Header">
    <w:name w:val="header"/>
    <w:basedOn w:val="Normal"/>
    <w:rsid w:val="00535338"/>
    <w:pPr>
      <w:tabs>
        <w:tab w:val="center" w:pos="4678"/>
        <w:tab w:val="right" w:pos="9356"/>
      </w:tabs>
      <w:jc w:val="both"/>
    </w:pPr>
    <w:rPr>
      <w:sz w:val="20"/>
      <w:szCs w:val="20"/>
    </w:rPr>
  </w:style>
  <w:style w:type="paragraph" w:customStyle="1" w:styleId="Nblock">
    <w:name w:val="N_block"/>
    <w:basedOn w:val="Normal"/>
    <w:rsid w:val="00535338"/>
    <w:pPr>
      <w:spacing w:before="120"/>
      <w:ind w:left="851" w:right="515"/>
      <w:jc w:val="both"/>
    </w:pPr>
    <w:rPr>
      <w:sz w:val="20"/>
      <w:szCs w:val="20"/>
    </w:rPr>
  </w:style>
  <w:style w:type="paragraph" w:customStyle="1" w:styleId="Ninset">
    <w:name w:val="N_inset"/>
    <w:basedOn w:val="Normal"/>
    <w:rsid w:val="00535338"/>
    <w:pPr>
      <w:spacing w:before="180"/>
      <w:ind w:left="426"/>
      <w:jc w:val="both"/>
    </w:pPr>
    <w:rPr>
      <w:szCs w:val="20"/>
    </w:rPr>
  </w:style>
  <w:style w:type="paragraph" w:customStyle="1" w:styleId="Nlista">
    <w:name w:val="N_list (a)"/>
    <w:basedOn w:val="Normal"/>
    <w:rsid w:val="00535338"/>
    <w:pPr>
      <w:numPr>
        <w:ilvl w:val="1"/>
        <w:numId w:val="4"/>
      </w:numPr>
      <w:tabs>
        <w:tab w:val="clear" w:pos="851"/>
        <w:tab w:val="num" w:pos="1440"/>
      </w:tabs>
      <w:spacing w:before="80"/>
      <w:ind w:left="720" w:right="369" w:hanging="360"/>
      <w:jc w:val="both"/>
    </w:pPr>
    <w:rPr>
      <w:szCs w:val="20"/>
    </w:rPr>
  </w:style>
  <w:style w:type="paragraph" w:customStyle="1" w:styleId="Nlisti">
    <w:name w:val="N_list (i)"/>
    <w:basedOn w:val="Normal"/>
    <w:rsid w:val="00535338"/>
    <w:pPr>
      <w:numPr>
        <w:ilvl w:val="2"/>
        <w:numId w:val="4"/>
      </w:numPr>
      <w:tabs>
        <w:tab w:val="clear" w:pos="1134"/>
        <w:tab w:val="num" w:pos="2177"/>
      </w:tabs>
      <w:spacing w:before="60"/>
      <w:ind w:right="511" w:hanging="397"/>
      <w:jc w:val="both"/>
    </w:pPr>
    <w:rPr>
      <w:sz w:val="20"/>
      <w:szCs w:val="20"/>
    </w:rPr>
  </w:style>
  <w:style w:type="paragraph" w:customStyle="1" w:styleId="Nlisti0">
    <w:name w:val="N_list i"/>
    <w:rsid w:val="00535338"/>
    <w:pPr>
      <w:numPr>
        <w:ilvl w:val="3"/>
        <w:numId w:val="4"/>
      </w:numPr>
      <w:tabs>
        <w:tab w:val="clear" w:pos="1361"/>
        <w:tab w:val="num" w:pos="1440"/>
      </w:tabs>
      <w:spacing w:before="40"/>
      <w:ind w:left="1440" w:right="516" w:hanging="360"/>
    </w:pPr>
    <w:rPr>
      <w:rFonts w:ascii="Lucida Sans Unicode" w:hAnsi="Lucida Sans Unicode"/>
      <w:noProof/>
      <w:sz w:val="16"/>
    </w:rPr>
  </w:style>
  <w:style w:type="paragraph" w:customStyle="1" w:styleId="Nnumber">
    <w:name w:val="N_number"/>
    <w:rsid w:val="00535338"/>
    <w:pPr>
      <w:numPr>
        <w:numId w:val="4"/>
      </w:numPr>
      <w:tabs>
        <w:tab w:val="clear" w:pos="720"/>
        <w:tab w:val="num" w:pos="360"/>
        <w:tab w:val="left" w:pos="426"/>
      </w:tabs>
      <w:spacing w:before="180"/>
      <w:ind w:left="360" w:hanging="360"/>
      <w:jc w:val="both"/>
    </w:pPr>
    <w:rPr>
      <w:sz w:val="24"/>
    </w:rPr>
  </w:style>
  <w:style w:type="paragraph" w:customStyle="1" w:styleId="Noindent">
    <w:name w:val="No indent"/>
    <w:basedOn w:val="Normal"/>
    <w:rsid w:val="00535338"/>
    <w:pPr>
      <w:tabs>
        <w:tab w:val="left" w:pos="426"/>
      </w:tabs>
      <w:jc w:val="both"/>
    </w:pPr>
    <w:rPr>
      <w:szCs w:val="20"/>
    </w:rPr>
  </w:style>
  <w:style w:type="paragraph" w:customStyle="1" w:styleId="Singleline">
    <w:name w:val="Single line"/>
    <w:basedOn w:val="Normal"/>
    <w:rsid w:val="00535338"/>
    <w:rPr>
      <w:rFonts w:ascii="Tms Rmn" w:hAnsi="Tms Rmn"/>
    </w:rPr>
  </w:style>
  <w:style w:type="paragraph" w:customStyle="1" w:styleId="Table">
    <w:name w:val="Table"/>
    <w:basedOn w:val="Nblock"/>
    <w:rsid w:val="00535338"/>
    <w:pPr>
      <w:spacing w:before="60" w:after="60"/>
      <w:ind w:left="34" w:right="0"/>
    </w:pPr>
    <w:rPr>
      <w:rFonts w:ascii="Arial Narrow" w:hAnsi="Arial Narrow"/>
    </w:rPr>
  </w:style>
  <w:style w:type="paragraph" w:styleId="PlainText">
    <w:name w:val="Plain Text"/>
    <w:basedOn w:val="Normal"/>
    <w:rsid w:val="006D2D53"/>
    <w:pPr>
      <w:spacing w:line="240" w:lineRule="auto"/>
      <w:jc w:val="both"/>
    </w:pPr>
    <w:rPr>
      <w:rFonts w:ascii="Courier New" w:hAnsi="Courier New" w:cs="Courier New"/>
      <w:sz w:val="20"/>
      <w:szCs w:val="20"/>
      <w:lang w:val="en-GB" w:eastAsia="en-GB"/>
    </w:rPr>
  </w:style>
  <w:style w:type="paragraph" w:styleId="FootnoteText">
    <w:name w:val="footnote text"/>
    <w:basedOn w:val="Normal"/>
    <w:semiHidden/>
    <w:rsid w:val="006D2D53"/>
    <w:rPr>
      <w:sz w:val="20"/>
      <w:szCs w:val="20"/>
    </w:rPr>
  </w:style>
  <w:style w:type="character" w:styleId="FootnoteReference">
    <w:name w:val="footnote reference"/>
    <w:semiHidden/>
    <w:rsid w:val="006D2D53"/>
    <w:rPr>
      <w:vertAlign w:val="superscript"/>
    </w:rPr>
  </w:style>
  <w:style w:type="paragraph" w:customStyle="1" w:styleId="Default">
    <w:name w:val="Default"/>
    <w:rsid w:val="006D2D53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styleId="PageNumber">
    <w:name w:val="page number"/>
    <w:basedOn w:val="DefaultParagraphFont"/>
    <w:rsid w:val="006D2D53"/>
  </w:style>
  <w:style w:type="paragraph" w:styleId="BalloonText">
    <w:name w:val="Balloon Text"/>
    <w:basedOn w:val="Normal"/>
    <w:link w:val="BalloonTextChar"/>
    <w:rsid w:val="00130F3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130F37"/>
    <w:rPr>
      <w:rFonts w:ascii="Tahoma" w:hAnsi="Tahoma" w:cs="Tahoma"/>
      <w:sz w:val="16"/>
      <w:szCs w:val="16"/>
      <w:lang w:val="en-US" w:eastAsia="en-US"/>
    </w:rPr>
  </w:style>
  <w:style w:type="character" w:styleId="Hyperlink">
    <w:name w:val="Hyperlink"/>
    <w:rsid w:val="00D65A6F"/>
    <w:rPr>
      <w:color w:val="0000FF"/>
      <w:u w:val="single"/>
    </w:rPr>
  </w:style>
  <w:style w:type="character" w:styleId="FollowedHyperlink">
    <w:name w:val="FollowedHyperlink"/>
    <w:rsid w:val="009805E1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39228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GB" w:eastAsia="en-GB"/>
    </w:rPr>
  </w:style>
  <w:style w:type="paragraph" w:styleId="ListParagraph">
    <w:name w:val="List Paragraph"/>
    <w:basedOn w:val="Normal"/>
    <w:uiPriority w:val="34"/>
    <w:qFormat/>
    <w:rsid w:val="004D12DB"/>
    <w:pPr>
      <w:spacing w:after="200" w:line="276" w:lineRule="auto"/>
      <w:ind w:left="720"/>
      <w:contextualSpacing/>
    </w:pPr>
    <w:rPr>
      <w:rFonts w:ascii="Calibri" w:eastAsia="Calibri" w:hAnsi="Calibri"/>
      <w:lang w:val="en-GB"/>
    </w:rPr>
  </w:style>
  <w:style w:type="paragraph" w:styleId="ListBullet">
    <w:name w:val="List Bullet"/>
    <w:basedOn w:val="Normal"/>
    <w:rsid w:val="00816FB3"/>
    <w:pPr>
      <w:numPr>
        <w:numId w:val="16"/>
      </w:numPr>
      <w:contextualSpacing/>
    </w:pPr>
  </w:style>
  <w:style w:type="character" w:styleId="CommentReference">
    <w:name w:val="annotation reference"/>
    <w:basedOn w:val="DefaultParagraphFont"/>
    <w:rsid w:val="000938BB"/>
    <w:rPr>
      <w:sz w:val="16"/>
      <w:szCs w:val="16"/>
    </w:rPr>
  </w:style>
  <w:style w:type="paragraph" w:styleId="CommentText">
    <w:name w:val="annotation text"/>
    <w:basedOn w:val="Normal"/>
    <w:link w:val="CommentTextChar"/>
    <w:rsid w:val="000938B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938BB"/>
    <w:rPr>
      <w:rFonts w:ascii="Arial" w:hAnsi="Arial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0938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938BB"/>
    <w:rPr>
      <w:rFonts w:ascii="Arial" w:hAnsi="Arial"/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about:blan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831</Words>
  <Characters>4741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2021-07-05T14:58:00Z</dcterms:created>
  <dcterms:modified xsi:type="dcterms:W3CDTF">2021-07-05T14:58:00Z</dcterms:modified>
</cp:coreProperties>
</file>